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21" w:rsidRPr="00B87597" w:rsidRDefault="00D75021" w:rsidP="00AA7011">
      <w:pPr>
        <w:widowControl w:val="0"/>
        <w:spacing w:line="247" w:lineRule="auto"/>
        <w:rPr>
          <w:b/>
          <w:i/>
          <w:sz w:val="28"/>
          <w:szCs w:val="28"/>
        </w:rPr>
      </w:pPr>
    </w:p>
    <w:p w:rsidR="00E214BE" w:rsidRPr="00B87597" w:rsidRDefault="00AF07B7" w:rsidP="00AA7011">
      <w:pPr>
        <w:widowControl w:val="0"/>
        <w:spacing w:line="247" w:lineRule="auto"/>
        <w:rPr>
          <w:sz w:val="18"/>
          <w:szCs w:val="28"/>
        </w:rPr>
      </w:pPr>
      <w:r w:rsidRPr="00B87597">
        <w:rPr>
          <w:sz w:val="18"/>
          <w:szCs w:val="28"/>
          <w:lang w:val="uk-UA"/>
        </w:rPr>
        <w:t xml:space="preserve">УДК </w:t>
      </w:r>
      <w:r w:rsidR="005F6EEB" w:rsidRPr="005F6EEB">
        <w:rPr>
          <w:bCs/>
          <w:sz w:val="18"/>
          <w:szCs w:val="28"/>
          <w:lang w:val="uk-UA"/>
        </w:rPr>
        <w:t>616.381-002-036.17-092:612.014.484]-037</w:t>
      </w:r>
    </w:p>
    <w:p w:rsidR="004142F8" w:rsidRPr="00B87597" w:rsidRDefault="004142F8" w:rsidP="00AA7011">
      <w:pPr>
        <w:widowControl w:val="0"/>
        <w:spacing w:line="247" w:lineRule="auto"/>
        <w:rPr>
          <w:sz w:val="18"/>
          <w:szCs w:val="28"/>
        </w:rPr>
      </w:pPr>
    </w:p>
    <w:p w:rsidR="004142F8" w:rsidRPr="006C013A" w:rsidRDefault="005F6EEB" w:rsidP="00AA7011">
      <w:pPr>
        <w:pStyle w:val="a4"/>
        <w:widowControl w:val="0"/>
        <w:spacing w:after="0" w:line="247" w:lineRule="auto"/>
        <w:rPr>
          <w:b/>
          <w:i/>
          <w:szCs w:val="28"/>
        </w:rPr>
      </w:pPr>
      <w:r w:rsidRPr="005F6EEB">
        <w:rPr>
          <w:b/>
          <w:bCs/>
          <w:i/>
          <w:szCs w:val="28"/>
          <w:lang w:val="uk-UA"/>
        </w:rPr>
        <w:t>О.Б. Матвійчук</w:t>
      </w:r>
    </w:p>
    <w:p w:rsidR="005F6EEB" w:rsidRDefault="005F6EEB" w:rsidP="00AA7011">
      <w:pPr>
        <w:pStyle w:val="a4"/>
        <w:widowControl w:val="0"/>
        <w:spacing w:after="0" w:line="247" w:lineRule="auto"/>
        <w:rPr>
          <w:bCs/>
          <w:i/>
          <w:sz w:val="22"/>
          <w:szCs w:val="28"/>
          <w:lang w:val="uk-UA"/>
        </w:rPr>
      </w:pPr>
      <w:r w:rsidRPr="005F6EEB">
        <w:rPr>
          <w:bCs/>
          <w:i/>
          <w:sz w:val="22"/>
          <w:szCs w:val="28"/>
          <w:lang w:val="uk-UA"/>
        </w:rPr>
        <w:t xml:space="preserve">Кафедра загальної хірургії (зав. – проф. В.П. Андрющенко) </w:t>
      </w:r>
    </w:p>
    <w:p w:rsidR="00C91EDA" w:rsidRPr="00B87597" w:rsidRDefault="005F6EEB" w:rsidP="00AA7011">
      <w:pPr>
        <w:pStyle w:val="a4"/>
        <w:widowControl w:val="0"/>
        <w:spacing w:after="0" w:line="247" w:lineRule="auto"/>
        <w:rPr>
          <w:i/>
          <w:sz w:val="22"/>
          <w:szCs w:val="28"/>
          <w:lang w:val="uk-UA"/>
        </w:rPr>
      </w:pPr>
      <w:r w:rsidRPr="005F6EEB">
        <w:rPr>
          <w:bCs/>
          <w:i/>
          <w:sz w:val="22"/>
          <w:szCs w:val="28"/>
          <w:lang w:val="uk-UA"/>
        </w:rPr>
        <w:t>Львівського національного медичного університету імені Данила Галицького</w:t>
      </w:r>
    </w:p>
    <w:p w:rsidR="004142F8" w:rsidRPr="005D7F61" w:rsidRDefault="004142F8" w:rsidP="00AA7011">
      <w:pPr>
        <w:pStyle w:val="a4"/>
        <w:widowControl w:val="0"/>
        <w:spacing w:after="0" w:line="247" w:lineRule="auto"/>
        <w:rPr>
          <w:b/>
          <w:sz w:val="22"/>
          <w:szCs w:val="28"/>
          <w:lang w:val="uk-UA"/>
        </w:rPr>
      </w:pPr>
    </w:p>
    <w:p w:rsidR="005F6EEB" w:rsidRDefault="005F6EEB" w:rsidP="00AA7011">
      <w:pPr>
        <w:pStyle w:val="a4"/>
        <w:widowControl w:val="0"/>
        <w:spacing w:after="0" w:line="247" w:lineRule="auto"/>
        <w:rPr>
          <w:b/>
          <w:bCs/>
          <w:sz w:val="28"/>
          <w:szCs w:val="28"/>
          <w:lang w:val="uk-UA"/>
        </w:rPr>
      </w:pPr>
      <w:r w:rsidRPr="005F6EEB">
        <w:rPr>
          <w:b/>
          <w:bCs/>
          <w:sz w:val="28"/>
          <w:szCs w:val="28"/>
          <w:lang w:val="uk-UA"/>
        </w:rPr>
        <w:t xml:space="preserve">СТРЕС ЯК ФАКТОР ПРОГНОЗУ РОЗВИТКУ ТРЕТИННОГО </w:t>
      </w:r>
    </w:p>
    <w:p w:rsidR="00E8765F" w:rsidRPr="00B87597" w:rsidRDefault="005F6EEB" w:rsidP="00AA7011">
      <w:pPr>
        <w:pStyle w:val="a4"/>
        <w:widowControl w:val="0"/>
        <w:spacing w:after="0" w:line="247" w:lineRule="auto"/>
        <w:rPr>
          <w:b/>
          <w:sz w:val="28"/>
          <w:szCs w:val="28"/>
          <w:lang w:val="uk-UA"/>
        </w:rPr>
      </w:pPr>
      <w:r w:rsidRPr="005F6EEB">
        <w:rPr>
          <w:b/>
          <w:bCs/>
          <w:sz w:val="28"/>
          <w:szCs w:val="28"/>
          <w:lang w:val="uk-UA"/>
        </w:rPr>
        <w:t>ПЕРИТОНІТУ</w:t>
      </w:r>
    </w:p>
    <w:p w:rsidR="00E74EAF" w:rsidRPr="005D7F61" w:rsidRDefault="005D7F61" w:rsidP="00AA7011">
      <w:pPr>
        <w:pStyle w:val="a4"/>
        <w:widowControl w:val="0"/>
        <w:spacing w:after="0" w:line="247" w:lineRule="auto"/>
        <w:jc w:val="both"/>
        <w:rPr>
          <w:i/>
          <w:sz w:val="16"/>
          <w:szCs w:val="28"/>
          <w:lang w:val="uk-UA"/>
        </w:rPr>
      </w:pPr>
      <w:r w:rsidRPr="005D7F61">
        <w:rPr>
          <w:b/>
          <w:i/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0F8B34" wp14:editId="7E5C369C">
                <wp:simplePos x="0" y="0"/>
                <wp:positionH relativeFrom="column">
                  <wp:posOffset>-6985</wp:posOffset>
                </wp:positionH>
                <wp:positionV relativeFrom="paragraph">
                  <wp:posOffset>127000</wp:posOffset>
                </wp:positionV>
                <wp:extent cx="6116320" cy="0"/>
                <wp:effectExtent l="0" t="0" r="36830" b="19050"/>
                <wp:wrapNone/>
                <wp:docPr id="1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05B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-.55pt;margin-top:10pt;width:481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" strokeweight="1pt"/>
            </w:pict>
          </mc:Fallback>
        </mc:AlternateContent>
      </w:r>
    </w:p>
    <w:p w:rsidR="004142F8" w:rsidRPr="005D7F61" w:rsidRDefault="004142F8" w:rsidP="00AA7011">
      <w:pPr>
        <w:pStyle w:val="a4"/>
        <w:widowControl w:val="0"/>
        <w:spacing w:after="0" w:line="247" w:lineRule="auto"/>
        <w:jc w:val="both"/>
        <w:rPr>
          <w:b/>
          <w:sz w:val="16"/>
          <w:szCs w:val="28"/>
          <w:lang w:val="uk-UA"/>
        </w:rPr>
      </w:pPr>
    </w:p>
    <w:p w:rsidR="005F6EEB" w:rsidRPr="005F6EEB" w:rsidRDefault="00EB57BE" w:rsidP="005F6EEB">
      <w:pPr>
        <w:widowControl w:val="0"/>
        <w:spacing w:line="247" w:lineRule="auto"/>
        <w:jc w:val="both"/>
        <w:rPr>
          <w:sz w:val="22"/>
          <w:szCs w:val="28"/>
          <w:lang w:val="uk-UA"/>
        </w:rPr>
      </w:pPr>
      <w:r w:rsidRPr="00B87597">
        <w:rPr>
          <w:b/>
          <w:sz w:val="22"/>
          <w:szCs w:val="28"/>
          <w:lang w:val="uk-UA"/>
        </w:rPr>
        <w:t xml:space="preserve">Резюме. </w:t>
      </w:r>
      <w:r w:rsidR="005F6EEB" w:rsidRPr="005F6EEB">
        <w:rPr>
          <w:sz w:val="22"/>
          <w:szCs w:val="28"/>
          <w:lang w:val="uk-UA"/>
        </w:rPr>
        <w:t xml:space="preserve">Вторинний перитоніт є ускладненням 22-36% випадків гострих хірургічних захворювань черевної порожнини та причиною високої летальності. За умов стресу розвиток третинного перитоніту суттєво утруднює лікування хворого та погіршує його прогноз. Хворих із вторинним перитонітом </w:t>
      </w:r>
      <w:r w:rsidR="00410D4E">
        <w:rPr>
          <w:sz w:val="22"/>
          <w:szCs w:val="28"/>
          <w:lang w:val="uk-UA"/>
        </w:rPr>
        <w:t>роз-</w:t>
      </w:r>
      <w:r w:rsidR="005F6EEB" w:rsidRPr="005F6EEB">
        <w:rPr>
          <w:sz w:val="22"/>
          <w:szCs w:val="28"/>
          <w:lang w:val="uk-UA"/>
        </w:rPr>
        <w:t>поділено на 2 групи за ознакою його розвитку (</w:t>
      </w:r>
      <w:r w:rsidR="005F6EEB" w:rsidRPr="005F6EEB">
        <w:rPr>
          <w:sz w:val="22"/>
          <w:szCs w:val="28"/>
        </w:rPr>
        <w:t>n=2</w:t>
      </w:r>
      <w:r w:rsidR="005F6EEB" w:rsidRPr="005F6EEB">
        <w:rPr>
          <w:sz w:val="22"/>
          <w:szCs w:val="28"/>
          <w:lang w:val="uk-UA"/>
        </w:rPr>
        <w:t>0) та без неї (</w:t>
      </w:r>
      <w:r w:rsidR="005F6EEB" w:rsidRPr="005F6EEB">
        <w:rPr>
          <w:sz w:val="22"/>
          <w:szCs w:val="28"/>
        </w:rPr>
        <w:t>n=</w:t>
      </w:r>
      <w:r w:rsidR="005F6EEB" w:rsidRPr="005F6EEB">
        <w:rPr>
          <w:sz w:val="22"/>
          <w:szCs w:val="28"/>
          <w:lang w:val="uk-UA"/>
        </w:rPr>
        <w:t xml:space="preserve">89). В обох групах забір крові для визначення рівня </w:t>
      </w:r>
      <w:proofErr w:type="spellStart"/>
      <w:r w:rsidR="005F6EEB" w:rsidRPr="005F6EEB">
        <w:rPr>
          <w:sz w:val="22"/>
          <w:szCs w:val="28"/>
          <w:lang w:val="uk-UA"/>
        </w:rPr>
        <w:t>кортизолу</w:t>
      </w:r>
      <w:proofErr w:type="spellEnd"/>
      <w:r w:rsidR="005F6EEB" w:rsidRPr="005F6EEB">
        <w:rPr>
          <w:sz w:val="22"/>
          <w:szCs w:val="28"/>
          <w:lang w:val="uk-UA"/>
        </w:rPr>
        <w:t xml:space="preserve"> виконували при госпіталізації, на 3-тю та 7-му добу після неї; у групі третинного перитоніту – додатково в добу встановлення діагнозу та на 2-гу послідовну добу. Рівні </w:t>
      </w:r>
      <w:proofErr w:type="spellStart"/>
      <w:r w:rsidR="005F6EEB" w:rsidRPr="005F6EEB">
        <w:rPr>
          <w:sz w:val="22"/>
          <w:szCs w:val="28"/>
          <w:lang w:val="uk-UA"/>
        </w:rPr>
        <w:t>кортизолу</w:t>
      </w:r>
      <w:proofErr w:type="spellEnd"/>
      <w:r w:rsidR="005F6EEB" w:rsidRPr="005F6EEB">
        <w:rPr>
          <w:sz w:val="22"/>
          <w:szCs w:val="28"/>
          <w:lang w:val="uk-UA"/>
        </w:rPr>
        <w:t xml:space="preserve"> в групі вторинного пер</w:t>
      </w:r>
      <w:r w:rsidR="00410D4E">
        <w:rPr>
          <w:sz w:val="22"/>
          <w:szCs w:val="28"/>
          <w:lang w:val="uk-UA"/>
        </w:rPr>
        <w:t>итоніту поступово знижувались у</w:t>
      </w:r>
      <w:r w:rsidR="005F6EEB" w:rsidRPr="005F6EEB">
        <w:rPr>
          <w:sz w:val="22"/>
          <w:szCs w:val="28"/>
          <w:lang w:val="uk-UA"/>
        </w:rPr>
        <w:t xml:space="preserve"> мір</w:t>
      </w:r>
      <w:r w:rsidR="00410D4E">
        <w:rPr>
          <w:sz w:val="22"/>
          <w:szCs w:val="28"/>
          <w:lang w:val="uk-UA"/>
        </w:rPr>
        <w:t>у</w:t>
      </w:r>
      <w:r w:rsidR="005F6EEB" w:rsidRPr="005F6EEB">
        <w:rPr>
          <w:sz w:val="22"/>
          <w:szCs w:val="28"/>
          <w:lang w:val="uk-UA"/>
        </w:rPr>
        <w:t xml:space="preserve"> покращення стану хворого. Відзначено статистично значуще (р&lt;0,05) вищі значення рівня </w:t>
      </w:r>
      <w:proofErr w:type="spellStart"/>
      <w:r w:rsidR="005F6EEB" w:rsidRPr="005F6EEB">
        <w:rPr>
          <w:sz w:val="22"/>
          <w:szCs w:val="28"/>
          <w:lang w:val="uk-UA"/>
        </w:rPr>
        <w:t>кортизолу</w:t>
      </w:r>
      <w:proofErr w:type="spellEnd"/>
      <w:r w:rsidR="005F6EEB" w:rsidRPr="005F6EEB">
        <w:rPr>
          <w:sz w:val="22"/>
          <w:szCs w:val="28"/>
          <w:lang w:val="uk-UA"/>
        </w:rPr>
        <w:t xml:space="preserve"> в добу поступлення у групі третинного перитоніту. Порівняно з групою вторинного перитоніту, на 3-тю добу в групі третинного перитоніту рівень </w:t>
      </w:r>
      <w:proofErr w:type="spellStart"/>
      <w:r w:rsidR="005F6EEB" w:rsidRPr="005F6EEB">
        <w:rPr>
          <w:sz w:val="22"/>
          <w:szCs w:val="28"/>
          <w:lang w:val="uk-UA"/>
        </w:rPr>
        <w:t>кортизолу</w:t>
      </w:r>
      <w:proofErr w:type="spellEnd"/>
      <w:r w:rsidR="005F6EEB" w:rsidRPr="005F6EEB">
        <w:rPr>
          <w:sz w:val="22"/>
          <w:szCs w:val="28"/>
          <w:lang w:val="uk-UA"/>
        </w:rPr>
        <w:t xml:space="preserve"> був нижчим (р=0,09).</w:t>
      </w:r>
    </w:p>
    <w:p w:rsidR="005F6EEB" w:rsidRPr="005F6EEB" w:rsidRDefault="005F6EEB" w:rsidP="005F6EEB">
      <w:pPr>
        <w:widowControl w:val="0"/>
        <w:spacing w:line="247" w:lineRule="auto"/>
        <w:jc w:val="both"/>
        <w:rPr>
          <w:sz w:val="22"/>
          <w:szCs w:val="28"/>
          <w:lang w:val="uk-UA"/>
        </w:rPr>
      </w:pPr>
      <w:r w:rsidRPr="005F6EEB">
        <w:rPr>
          <w:b/>
          <w:sz w:val="22"/>
          <w:szCs w:val="28"/>
          <w:lang w:val="uk-UA"/>
        </w:rPr>
        <w:t>Ключові слова:</w:t>
      </w:r>
      <w:r w:rsidRPr="005F6EEB">
        <w:rPr>
          <w:sz w:val="22"/>
          <w:szCs w:val="28"/>
          <w:lang w:val="uk-UA"/>
        </w:rPr>
        <w:t xml:space="preserve"> вторинний перитоніт, третинний перитоніт, стрес, </w:t>
      </w:r>
      <w:proofErr w:type="spellStart"/>
      <w:r w:rsidRPr="005F6EEB">
        <w:rPr>
          <w:sz w:val="22"/>
          <w:szCs w:val="28"/>
          <w:lang w:val="uk-UA"/>
        </w:rPr>
        <w:t>кортизол</w:t>
      </w:r>
      <w:proofErr w:type="spellEnd"/>
      <w:r w:rsidRPr="005F6EEB">
        <w:rPr>
          <w:sz w:val="22"/>
          <w:szCs w:val="28"/>
          <w:lang w:val="uk-UA"/>
        </w:rPr>
        <w:t>.</w:t>
      </w:r>
    </w:p>
    <w:p w:rsidR="00781518" w:rsidRPr="00B87597" w:rsidRDefault="00781518" w:rsidP="00AA7011">
      <w:pPr>
        <w:widowControl w:val="0"/>
        <w:spacing w:line="247" w:lineRule="auto"/>
        <w:jc w:val="both"/>
        <w:rPr>
          <w:sz w:val="20"/>
          <w:szCs w:val="20"/>
          <w:lang w:val="uk-UA"/>
        </w:rPr>
      </w:pPr>
    </w:p>
    <w:p w:rsidR="00095DFC" w:rsidRPr="00B87597" w:rsidRDefault="00DF3D2C" w:rsidP="00AA7011">
      <w:pPr>
        <w:widowControl w:val="0"/>
        <w:spacing w:line="247" w:lineRule="auto"/>
        <w:jc w:val="both"/>
        <w:rPr>
          <w:color w:val="000000"/>
          <w:szCs w:val="28"/>
          <w:lang w:val="uk-UA"/>
        </w:rPr>
      </w:pPr>
      <w:r w:rsidRPr="00B87597"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4F6F85" wp14:editId="10762A98">
                <wp:simplePos x="0" y="0"/>
                <wp:positionH relativeFrom="column">
                  <wp:posOffset>-6985</wp:posOffset>
                </wp:positionH>
                <wp:positionV relativeFrom="paragraph">
                  <wp:posOffset>17145</wp:posOffset>
                </wp:positionV>
                <wp:extent cx="6116320" cy="0"/>
                <wp:effectExtent l="8255" t="13335" r="9525" b="15240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0B5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-.55pt;margin-top:1.35pt;width:481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" strokeweight="1pt"/>
            </w:pict>
          </mc:Fallback>
        </mc:AlternateContent>
      </w:r>
    </w:p>
    <w:p w:rsidR="00076DDA" w:rsidRPr="00B87597" w:rsidRDefault="00076DDA" w:rsidP="00AA7011">
      <w:pPr>
        <w:widowControl w:val="0"/>
        <w:spacing w:line="247" w:lineRule="auto"/>
        <w:jc w:val="both"/>
        <w:rPr>
          <w:color w:val="000000"/>
          <w:sz w:val="22"/>
          <w:lang w:val="uk-UA"/>
        </w:rPr>
        <w:sectPr w:rsidR="00076DDA" w:rsidRPr="00B87597" w:rsidSect="004274B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851" w:right="1134" w:bottom="1304" w:left="1134" w:header="1134" w:footer="850" w:gutter="0"/>
          <w:cols w:space="708"/>
          <w:docGrid w:linePitch="360"/>
        </w:sectPr>
      </w:pPr>
    </w:p>
    <w:p w:rsidR="005F6EEB" w:rsidRPr="005F6EEB" w:rsidRDefault="005F6EEB" w:rsidP="005F6EEB">
      <w:pPr>
        <w:widowControl w:val="0"/>
        <w:spacing w:line="247" w:lineRule="auto"/>
        <w:jc w:val="both"/>
        <w:rPr>
          <w:bCs/>
          <w:color w:val="000000"/>
          <w:sz w:val="22"/>
          <w:lang w:val="uk-UA"/>
        </w:rPr>
      </w:pPr>
      <w:r w:rsidRPr="005F6EEB">
        <w:rPr>
          <w:bCs/>
          <w:color w:val="000000"/>
          <w:sz w:val="22"/>
          <w:lang w:val="uk-UA"/>
        </w:rPr>
        <w:t>Вторинний перитоніт (ВП) є ускладненням 22-36% випадків гострих хірургічних захворювань черевної порожнини та причиною летальності в 19,5-60% оперованих хворих [</w:t>
      </w:r>
      <w:r w:rsidRPr="005F6EEB">
        <w:rPr>
          <w:bCs/>
          <w:color w:val="000000"/>
          <w:sz w:val="22"/>
        </w:rPr>
        <w:t>1</w:t>
      </w:r>
      <w:r w:rsidRPr="005F6EEB">
        <w:rPr>
          <w:bCs/>
          <w:color w:val="000000"/>
          <w:sz w:val="22"/>
          <w:lang w:val="uk-UA"/>
        </w:rPr>
        <w:t>-</w:t>
      </w:r>
      <w:r w:rsidRPr="005F6EEB">
        <w:rPr>
          <w:bCs/>
          <w:color w:val="000000"/>
          <w:sz w:val="22"/>
        </w:rPr>
        <w:t>4</w:t>
      </w:r>
      <w:r w:rsidRPr="005F6EEB">
        <w:rPr>
          <w:bCs/>
          <w:color w:val="000000"/>
          <w:sz w:val="22"/>
          <w:lang w:val="uk-UA"/>
        </w:rPr>
        <w:t xml:space="preserve">]. Універсальною адаптаційною реакцією макроорганізму є стрес, керований </w:t>
      </w:r>
      <w:proofErr w:type="spellStart"/>
      <w:r w:rsidRPr="005F6EEB">
        <w:rPr>
          <w:bCs/>
          <w:color w:val="000000"/>
          <w:sz w:val="22"/>
          <w:lang w:val="uk-UA"/>
        </w:rPr>
        <w:t>гіпоталамо-гіпофізарною</w:t>
      </w:r>
      <w:proofErr w:type="spellEnd"/>
      <w:r w:rsidRPr="005F6EEB">
        <w:rPr>
          <w:bCs/>
          <w:color w:val="000000"/>
          <w:sz w:val="22"/>
          <w:lang w:val="uk-UA"/>
        </w:rPr>
        <w:t xml:space="preserve"> системою [5]. Різний за </w:t>
      </w:r>
      <w:proofErr w:type="spellStart"/>
      <w:r w:rsidRPr="005F6EEB">
        <w:rPr>
          <w:bCs/>
          <w:color w:val="000000"/>
          <w:sz w:val="22"/>
          <w:lang w:val="uk-UA"/>
        </w:rPr>
        <w:t>вираженістю</w:t>
      </w:r>
      <w:proofErr w:type="spellEnd"/>
      <w:r w:rsidRPr="005F6EEB">
        <w:rPr>
          <w:bCs/>
          <w:color w:val="000000"/>
          <w:sz w:val="22"/>
          <w:lang w:val="uk-UA"/>
        </w:rPr>
        <w:t xml:space="preserve"> </w:t>
      </w:r>
      <w:proofErr w:type="spellStart"/>
      <w:r w:rsidRPr="005F6EEB">
        <w:rPr>
          <w:bCs/>
          <w:color w:val="000000"/>
          <w:sz w:val="22"/>
          <w:lang w:val="uk-UA"/>
        </w:rPr>
        <w:t>стресорний</w:t>
      </w:r>
      <w:proofErr w:type="spellEnd"/>
      <w:r w:rsidRPr="005F6EEB">
        <w:rPr>
          <w:bCs/>
          <w:color w:val="000000"/>
          <w:sz w:val="22"/>
          <w:lang w:val="uk-UA"/>
        </w:rPr>
        <w:t xml:space="preserve"> чинник та непередбачувана нейроендокринна відповідь хворого з абдомінальним сепсисом обумовлюють складність діагностики та лікування цього контингенту пацієнтів [</w:t>
      </w:r>
      <w:r w:rsidRPr="005F6EEB">
        <w:rPr>
          <w:bCs/>
          <w:iCs/>
          <w:color w:val="000000"/>
          <w:sz w:val="22"/>
          <w:lang w:val="uk-UA"/>
        </w:rPr>
        <w:t>6-</w:t>
      </w:r>
      <w:r w:rsidRPr="005F6EEB">
        <w:rPr>
          <w:bCs/>
          <w:color w:val="000000"/>
          <w:sz w:val="22"/>
          <w:lang w:val="uk-UA"/>
        </w:rPr>
        <w:t>8]. За умов стресу розвиток найтяжчої форми перитоніту – третинної (ТП) – суттєво утруднює лікування хворого та погіршує його подальший прогноз [</w:t>
      </w:r>
      <w:r w:rsidRPr="005F6EEB">
        <w:rPr>
          <w:bCs/>
          <w:color w:val="000000"/>
          <w:sz w:val="22"/>
        </w:rPr>
        <w:t>9</w:t>
      </w:r>
      <w:r w:rsidRPr="005F6EEB">
        <w:rPr>
          <w:bCs/>
          <w:color w:val="000000"/>
          <w:sz w:val="22"/>
          <w:lang w:val="uk-UA"/>
        </w:rPr>
        <w:t xml:space="preserve">, </w:t>
      </w:r>
      <w:r w:rsidRPr="005F6EEB">
        <w:rPr>
          <w:bCs/>
          <w:color w:val="000000"/>
          <w:sz w:val="22"/>
        </w:rPr>
        <w:t>10</w:t>
      </w:r>
      <w:r w:rsidRPr="005F6EEB">
        <w:rPr>
          <w:bCs/>
          <w:color w:val="000000"/>
          <w:sz w:val="22"/>
          <w:lang w:val="uk-UA"/>
        </w:rPr>
        <w:t xml:space="preserve">]. У дослідженнях гормональної ланки </w:t>
      </w:r>
      <w:proofErr w:type="spellStart"/>
      <w:r w:rsidRPr="005F6EEB">
        <w:rPr>
          <w:bCs/>
          <w:color w:val="000000"/>
          <w:sz w:val="22"/>
          <w:lang w:val="uk-UA"/>
        </w:rPr>
        <w:t>стресорної</w:t>
      </w:r>
      <w:proofErr w:type="spellEnd"/>
      <w:r w:rsidRPr="005F6EEB">
        <w:rPr>
          <w:bCs/>
          <w:color w:val="000000"/>
          <w:sz w:val="22"/>
          <w:lang w:val="uk-UA"/>
        </w:rPr>
        <w:t xml:space="preserve"> відповіді септичного хворого клініцисти виокремили деякі особливості динаміки рівнів </w:t>
      </w:r>
      <w:proofErr w:type="spellStart"/>
      <w:r w:rsidRPr="005F6EEB">
        <w:rPr>
          <w:bCs/>
          <w:color w:val="000000"/>
          <w:sz w:val="22"/>
          <w:lang w:val="uk-UA"/>
        </w:rPr>
        <w:t>кортизолу</w:t>
      </w:r>
      <w:proofErr w:type="spellEnd"/>
      <w:r w:rsidRPr="005F6EEB">
        <w:rPr>
          <w:bCs/>
          <w:color w:val="000000"/>
          <w:sz w:val="22"/>
          <w:lang w:val="uk-UA"/>
        </w:rPr>
        <w:t xml:space="preserve"> [11, 12], однак дотепер особливості гормонального статусу хворих із ТП залишаються недостатньо вивченими [13, 14].</w:t>
      </w:r>
    </w:p>
    <w:p w:rsidR="005F6EEB" w:rsidRPr="005F6EEB" w:rsidRDefault="005F6EEB" w:rsidP="005F6EEB">
      <w:pPr>
        <w:widowControl w:val="0"/>
        <w:spacing w:line="247" w:lineRule="auto"/>
        <w:ind w:firstLine="425"/>
        <w:jc w:val="both"/>
        <w:rPr>
          <w:bCs/>
          <w:color w:val="000000"/>
          <w:sz w:val="22"/>
          <w:lang w:val="uk-UA"/>
        </w:rPr>
      </w:pPr>
      <w:r w:rsidRPr="005F6EEB">
        <w:rPr>
          <w:b/>
          <w:bCs/>
          <w:color w:val="000000"/>
          <w:sz w:val="22"/>
          <w:lang w:val="uk-UA"/>
        </w:rPr>
        <w:t>Мета дослідження:</w:t>
      </w:r>
      <w:r w:rsidRPr="005F6EEB">
        <w:rPr>
          <w:bCs/>
          <w:color w:val="000000"/>
          <w:sz w:val="22"/>
          <w:lang w:val="uk-UA"/>
        </w:rPr>
        <w:t xml:space="preserve"> дослідити особливості стресу в процесі розвитку вторинного та третинного перитоніту.</w:t>
      </w:r>
    </w:p>
    <w:p w:rsidR="005F6EEB" w:rsidRPr="005F6EEB" w:rsidRDefault="005F6EEB" w:rsidP="005F6EEB">
      <w:pPr>
        <w:widowControl w:val="0"/>
        <w:spacing w:line="247" w:lineRule="auto"/>
        <w:ind w:firstLine="425"/>
        <w:jc w:val="both"/>
        <w:rPr>
          <w:bCs/>
          <w:i/>
          <w:color w:val="000000"/>
          <w:sz w:val="22"/>
          <w:lang w:val="uk-UA"/>
        </w:rPr>
      </w:pPr>
      <w:r w:rsidRPr="00B87597">
        <w:rPr>
          <w:b/>
          <w:bCs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C5A326" wp14:editId="20109BE8">
                <wp:simplePos x="0" y="0"/>
                <wp:positionH relativeFrom="margin">
                  <wp:posOffset>3760470</wp:posOffset>
                </wp:positionH>
                <wp:positionV relativeFrom="paragraph">
                  <wp:posOffset>996315</wp:posOffset>
                </wp:positionV>
                <wp:extent cx="2470785" cy="260985"/>
                <wp:effectExtent l="0" t="0" r="0" b="5715"/>
                <wp:wrapNone/>
                <wp:docPr id="1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F43" w:rsidRPr="009C1EEA" w:rsidRDefault="004D1F43" w:rsidP="00D63952">
                            <w:pPr>
                              <w:jc w:val="right"/>
                              <w:rPr>
                                <w:sz w:val="16"/>
                                <w:lang w:val="uk-UA"/>
                              </w:rPr>
                            </w:pPr>
                            <w:r w:rsidRPr="00927BE4">
                              <w:rPr>
                                <w:sz w:val="16"/>
                              </w:rPr>
                              <w:t>©</w:t>
                            </w:r>
                            <w:r w:rsidRPr="00927BE4">
                              <w:rPr>
                                <w:sz w:val="16"/>
                                <w:lang w:val="uk-UA"/>
                              </w:rPr>
                              <w:t xml:space="preserve"> </w:t>
                            </w:r>
                            <w:r w:rsidR="005F6EEB" w:rsidRPr="005F6EEB">
                              <w:rPr>
                                <w:sz w:val="16"/>
                                <w:lang w:val="uk-UA"/>
                              </w:rPr>
                              <w:t>Матвійчук О.Б.</w:t>
                            </w:r>
                            <w:r w:rsidR="00AA7011">
                              <w:rPr>
                                <w:sz w:val="16"/>
                                <w:lang w:val="uk-UA"/>
                              </w:rPr>
                              <w:t>,</w:t>
                            </w:r>
                            <w:r w:rsidRPr="009C1EEA">
                              <w:rPr>
                                <w:sz w:val="16"/>
                                <w:lang w:val="uk-UA"/>
                              </w:rPr>
                              <w:t xml:space="preserve"> </w:t>
                            </w:r>
                            <w:r w:rsidRPr="009C1EEA">
                              <w:rPr>
                                <w:sz w:val="16"/>
                              </w:rPr>
                              <w:t>201</w:t>
                            </w:r>
                            <w:r w:rsidR="009F1CAB"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5A326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96.1pt;margin-top:78.45pt;width:194.55pt;height:20.5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" filled="f" stroked="f">
                <v:textbox>
                  <w:txbxContent>
                    <w:p w:rsidR="004D1F43" w:rsidRPr="009C1EEA" w:rsidRDefault="004D1F43" w:rsidP="00D63952">
                      <w:pPr>
                        <w:jc w:val="right"/>
                        <w:rPr>
                          <w:sz w:val="16"/>
                          <w:lang w:val="uk-UA"/>
                        </w:rPr>
                      </w:pPr>
                      <w:r w:rsidRPr="00927BE4">
                        <w:rPr>
                          <w:sz w:val="16"/>
                        </w:rPr>
                        <w:t>©</w:t>
                      </w:r>
                      <w:r w:rsidRPr="00927BE4">
                        <w:rPr>
                          <w:sz w:val="16"/>
                          <w:lang w:val="uk-UA"/>
                        </w:rPr>
                        <w:t xml:space="preserve"> </w:t>
                      </w:r>
                      <w:r w:rsidR="005F6EEB" w:rsidRPr="005F6EEB">
                        <w:rPr>
                          <w:sz w:val="16"/>
                          <w:lang w:val="uk-UA"/>
                        </w:rPr>
                        <w:t xml:space="preserve">Матвійчук </w:t>
                      </w:r>
                      <w:r w:rsidR="005F6EEB" w:rsidRPr="005F6EEB">
                        <w:rPr>
                          <w:sz w:val="16"/>
                          <w:lang w:val="uk-UA"/>
                        </w:rPr>
                        <w:t>О.Б.</w:t>
                      </w:r>
                      <w:r w:rsidR="00AA7011">
                        <w:rPr>
                          <w:sz w:val="16"/>
                          <w:lang w:val="uk-UA"/>
                        </w:rPr>
                        <w:t>,</w:t>
                      </w:r>
                      <w:r w:rsidRPr="009C1EEA">
                        <w:rPr>
                          <w:sz w:val="16"/>
                          <w:lang w:val="uk-UA"/>
                        </w:rPr>
                        <w:t xml:space="preserve"> </w:t>
                      </w:r>
                      <w:r w:rsidRPr="009C1EEA">
                        <w:rPr>
                          <w:sz w:val="16"/>
                        </w:rPr>
                        <w:t>201</w:t>
                      </w:r>
                      <w:r w:rsidR="009F1CAB">
                        <w:rPr>
                          <w:sz w:val="16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6EEB">
        <w:rPr>
          <w:b/>
          <w:bCs/>
          <w:i/>
          <w:color w:val="000000"/>
          <w:sz w:val="22"/>
          <w:lang w:val="uk-UA"/>
        </w:rPr>
        <w:t>Матеріал і методи.</w:t>
      </w:r>
      <w:r w:rsidRPr="005F6EEB">
        <w:rPr>
          <w:bCs/>
          <w:i/>
          <w:color w:val="000000"/>
          <w:sz w:val="22"/>
          <w:lang w:val="uk-UA"/>
        </w:rPr>
        <w:t xml:space="preserve"> У </w:t>
      </w:r>
      <w:proofErr w:type="spellStart"/>
      <w:r w:rsidRPr="005F6EEB">
        <w:rPr>
          <w:bCs/>
          <w:i/>
          <w:color w:val="000000"/>
          <w:sz w:val="22"/>
          <w:lang w:val="uk-UA"/>
        </w:rPr>
        <w:t>проспективне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дослідження ввійшли 109 хворих із ВП, первинно оперованих у клініці хірургії та ендоскопії (клінічна база – 1 та 3 хірургічні відділення комунальної клінічної лікарні швидкої медичної допомоги м. Львова) упродовж 2010-2015 рр. Причинами ВП </w:t>
      </w:r>
      <w:r w:rsidRPr="005F6EEB">
        <w:rPr>
          <w:bCs/>
          <w:i/>
          <w:color w:val="000000"/>
          <w:sz w:val="22"/>
          <w:lang w:val="uk-UA"/>
        </w:rPr>
        <w:t xml:space="preserve">виявились: гострий гангренозний перфораційний апендицит (29,4%), перфораційна виразка </w:t>
      </w:r>
      <w:proofErr w:type="spellStart"/>
      <w:r w:rsidRPr="005F6EEB">
        <w:rPr>
          <w:bCs/>
          <w:i/>
          <w:color w:val="000000"/>
          <w:sz w:val="22"/>
          <w:lang w:val="uk-UA"/>
        </w:rPr>
        <w:t>шлунка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(11%) або дванадцятипалої кишки (7,3%), перфораційний рак товстої кишки (11%), перфораційний </w:t>
      </w:r>
      <w:proofErr w:type="spellStart"/>
      <w:r w:rsidRPr="005F6EEB">
        <w:rPr>
          <w:bCs/>
          <w:i/>
          <w:color w:val="000000"/>
          <w:sz w:val="22"/>
          <w:lang w:val="uk-UA"/>
        </w:rPr>
        <w:t>дивертикуліт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товстої кишки (6,5%), абсцес черевної порожнини з проривом (5,6%), гострий деструкційний холецистит із перфорацією (4,7%), </w:t>
      </w:r>
      <w:proofErr w:type="spellStart"/>
      <w:r w:rsidRPr="005F6EEB">
        <w:rPr>
          <w:bCs/>
          <w:i/>
          <w:color w:val="000000"/>
          <w:sz w:val="22"/>
          <w:lang w:val="uk-UA"/>
        </w:rPr>
        <w:t>тромбоемболія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верхньої </w:t>
      </w:r>
      <w:proofErr w:type="spellStart"/>
      <w:r w:rsidRPr="005F6EEB">
        <w:rPr>
          <w:bCs/>
          <w:i/>
          <w:color w:val="000000"/>
          <w:sz w:val="22"/>
          <w:lang w:val="uk-UA"/>
        </w:rPr>
        <w:t>брижової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артерії з некрозом тонкої кишки (3,6%), перфораційний рак </w:t>
      </w:r>
      <w:proofErr w:type="spellStart"/>
      <w:r w:rsidRPr="005F6EEB">
        <w:rPr>
          <w:bCs/>
          <w:i/>
          <w:color w:val="000000"/>
          <w:sz w:val="22"/>
          <w:lang w:val="uk-UA"/>
        </w:rPr>
        <w:t>шлунка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(3,6%), хвороба Крона з перфорацією тонкої кишки (3,6%), защемлення грижі з некрозом кишки (2,8%), тяжка </w:t>
      </w:r>
      <w:proofErr w:type="spellStart"/>
      <w:r w:rsidRPr="005F6EEB">
        <w:rPr>
          <w:bCs/>
          <w:i/>
          <w:color w:val="000000"/>
          <w:sz w:val="22"/>
          <w:lang w:val="uk-UA"/>
        </w:rPr>
        <w:t>політравма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з ушкодженням тонкої кишки (2,8%), розпад пухлини </w:t>
      </w:r>
      <w:proofErr w:type="spellStart"/>
      <w:r w:rsidRPr="005F6EEB">
        <w:rPr>
          <w:bCs/>
          <w:i/>
          <w:color w:val="000000"/>
          <w:sz w:val="22"/>
          <w:lang w:val="uk-UA"/>
        </w:rPr>
        <w:t>заочеревинного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простору з перфорацією в черевну порожнину (1,8%), доброякісна пухлина матки з проростанням у тонку кишку та її некрозом (0,9%), </w:t>
      </w:r>
      <w:proofErr w:type="spellStart"/>
      <w:r w:rsidRPr="005F6EEB">
        <w:rPr>
          <w:bCs/>
          <w:i/>
          <w:color w:val="000000"/>
          <w:sz w:val="22"/>
          <w:lang w:val="uk-UA"/>
        </w:rPr>
        <w:t>панкреонекроз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(0,9%), заворот сигмоподібної кишки з перфорацією (0,9%), виразковий коліт із множинними </w:t>
      </w:r>
      <w:proofErr w:type="spellStart"/>
      <w:r w:rsidRPr="005F6EEB">
        <w:rPr>
          <w:bCs/>
          <w:i/>
          <w:color w:val="000000"/>
          <w:sz w:val="22"/>
          <w:lang w:val="uk-UA"/>
        </w:rPr>
        <w:t>перфораціями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(0,9%), перфораційний рак тонкої кишки (0,9%), рак підшлункової залози з розпадом (0,9%), перфорація </w:t>
      </w:r>
      <w:proofErr w:type="spellStart"/>
      <w:r w:rsidRPr="005F6EEB">
        <w:rPr>
          <w:bCs/>
          <w:i/>
          <w:color w:val="000000"/>
          <w:sz w:val="22"/>
          <w:lang w:val="uk-UA"/>
        </w:rPr>
        <w:t>шлунка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стороннім тілом (0,9%). Супутні захворювання мали 88 (80,7%) хворих. Незначно переважали жінки – 57 (52,3%). Вік пацієнтів знаходився в межах 18-88 років (медіана - 61 р.). Більшість пацієнтів – 68 (62,4%) – після завершення операції були поміщеними у відділення анестезіології та інтенсивної терапії (ВАІТ), де знаходились від 1 до 4 діб (медіана – 2 доби). Дифузним перитоніт </w:t>
      </w:r>
      <w:r w:rsidRPr="005F6EEB">
        <w:rPr>
          <w:bCs/>
          <w:i/>
          <w:color w:val="000000"/>
          <w:sz w:val="22"/>
          <w:lang w:val="uk-UA"/>
        </w:rPr>
        <w:lastRenderedPageBreak/>
        <w:t xml:space="preserve">був у 88 (80,7%) випадків, невідмежованим – у 104 (95,4%). Дренування черевної порожнини виконано всім оперованим. </w:t>
      </w:r>
      <w:proofErr w:type="spellStart"/>
      <w:r w:rsidRPr="005F6EEB">
        <w:rPr>
          <w:bCs/>
          <w:i/>
          <w:color w:val="000000"/>
          <w:sz w:val="22"/>
        </w:rPr>
        <w:t>Післяопераційні</w:t>
      </w:r>
      <w:proofErr w:type="spellEnd"/>
      <w:r w:rsidRPr="005F6EEB">
        <w:rPr>
          <w:bCs/>
          <w:i/>
          <w:color w:val="000000"/>
          <w:sz w:val="22"/>
        </w:rPr>
        <w:t xml:space="preserve"> </w:t>
      </w:r>
      <w:proofErr w:type="spellStart"/>
      <w:r w:rsidRPr="005F6EEB">
        <w:rPr>
          <w:bCs/>
          <w:i/>
          <w:color w:val="000000"/>
          <w:sz w:val="22"/>
        </w:rPr>
        <w:t>ускладнення</w:t>
      </w:r>
      <w:proofErr w:type="spellEnd"/>
      <w:r w:rsidRPr="005F6EEB">
        <w:rPr>
          <w:bCs/>
          <w:i/>
          <w:color w:val="000000"/>
          <w:sz w:val="22"/>
        </w:rPr>
        <w:t xml:space="preserve"> </w:t>
      </w:r>
      <w:proofErr w:type="spellStart"/>
      <w:r w:rsidRPr="005F6EEB">
        <w:rPr>
          <w:bCs/>
          <w:i/>
          <w:color w:val="000000"/>
          <w:sz w:val="22"/>
        </w:rPr>
        <w:t>розвинулись</w:t>
      </w:r>
      <w:proofErr w:type="spellEnd"/>
      <w:r w:rsidRPr="005F6EEB">
        <w:rPr>
          <w:bCs/>
          <w:i/>
          <w:color w:val="000000"/>
          <w:sz w:val="22"/>
        </w:rPr>
        <w:t xml:space="preserve"> у </w:t>
      </w:r>
      <w:r w:rsidRPr="005F6EEB">
        <w:rPr>
          <w:bCs/>
          <w:i/>
          <w:color w:val="000000"/>
          <w:sz w:val="22"/>
          <w:lang w:val="uk-UA"/>
        </w:rPr>
        <w:t>18</w:t>
      </w:r>
      <w:r w:rsidRPr="005F6EEB">
        <w:rPr>
          <w:bCs/>
          <w:i/>
          <w:color w:val="000000"/>
          <w:sz w:val="22"/>
        </w:rPr>
        <w:t xml:space="preserve"> </w:t>
      </w:r>
      <w:proofErr w:type="spellStart"/>
      <w:r w:rsidRPr="005F6EEB">
        <w:rPr>
          <w:bCs/>
          <w:i/>
          <w:color w:val="000000"/>
          <w:sz w:val="22"/>
        </w:rPr>
        <w:t>хворих</w:t>
      </w:r>
      <w:proofErr w:type="spellEnd"/>
      <w:r w:rsidRPr="005F6EEB">
        <w:rPr>
          <w:bCs/>
          <w:i/>
          <w:color w:val="000000"/>
          <w:sz w:val="22"/>
        </w:rPr>
        <w:t xml:space="preserve"> (</w:t>
      </w:r>
      <w:r w:rsidRPr="005F6EEB">
        <w:rPr>
          <w:bCs/>
          <w:i/>
          <w:color w:val="000000"/>
          <w:sz w:val="22"/>
          <w:lang w:val="uk-UA"/>
        </w:rPr>
        <w:t>16</w:t>
      </w:r>
      <w:r w:rsidRPr="005F6EEB">
        <w:rPr>
          <w:bCs/>
          <w:i/>
          <w:color w:val="000000"/>
          <w:sz w:val="22"/>
        </w:rPr>
        <w:t>,</w:t>
      </w:r>
      <w:r w:rsidRPr="005F6EEB">
        <w:rPr>
          <w:bCs/>
          <w:i/>
          <w:color w:val="000000"/>
          <w:sz w:val="22"/>
          <w:lang w:val="uk-UA"/>
        </w:rPr>
        <w:t>5</w:t>
      </w:r>
      <w:r w:rsidRPr="005F6EEB">
        <w:rPr>
          <w:bCs/>
          <w:i/>
          <w:color w:val="000000"/>
          <w:sz w:val="22"/>
        </w:rPr>
        <w:t xml:space="preserve">%) і </w:t>
      </w:r>
      <w:r w:rsidRPr="005F6EEB">
        <w:rPr>
          <w:bCs/>
          <w:i/>
          <w:color w:val="000000"/>
          <w:sz w:val="22"/>
          <w:lang w:val="uk-UA"/>
        </w:rPr>
        <w:t>в 50% випадків</w:t>
      </w:r>
      <w:r w:rsidRPr="005F6EEB">
        <w:rPr>
          <w:bCs/>
          <w:i/>
          <w:color w:val="000000"/>
          <w:sz w:val="22"/>
        </w:rPr>
        <w:t xml:space="preserve"> </w:t>
      </w:r>
      <w:proofErr w:type="spellStart"/>
      <w:r w:rsidRPr="005F6EEB">
        <w:rPr>
          <w:bCs/>
          <w:i/>
          <w:color w:val="000000"/>
          <w:sz w:val="22"/>
        </w:rPr>
        <w:t>мали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</w:t>
      </w:r>
      <w:proofErr w:type="spellStart"/>
      <w:r w:rsidRPr="005F6EEB">
        <w:rPr>
          <w:bCs/>
          <w:i/>
          <w:color w:val="000000"/>
          <w:sz w:val="22"/>
        </w:rPr>
        <w:t>гнійно-септичний</w:t>
      </w:r>
      <w:proofErr w:type="spellEnd"/>
      <w:r w:rsidRPr="005F6EEB">
        <w:rPr>
          <w:bCs/>
          <w:i/>
          <w:color w:val="000000"/>
          <w:sz w:val="22"/>
        </w:rPr>
        <w:t xml:space="preserve"> характер. </w:t>
      </w:r>
      <w:r w:rsidRPr="005F6EEB">
        <w:rPr>
          <w:bCs/>
          <w:i/>
          <w:color w:val="000000"/>
          <w:sz w:val="22"/>
          <w:lang w:val="uk-UA"/>
        </w:rPr>
        <w:t xml:space="preserve">Ознаки ТП </w:t>
      </w:r>
      <w:proofErr w:type="spellStart"/>
      <w:r w:rsidRPr="005F6EEB">
        <w:rPr>
          <w:bCs/>
          <w:i/>
          <w:color w:val="000000"/>
          <w:sz w:val="22"/>
          <w:lang w:val="uk-UA"/>
        </w:rPr>
        <w:t>розвинулись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на 3-12 добу (медіана – 5 діб)</w:t>
      </w:r>
      <w:r w:rsidRPr="005F6EEB">
        <w:rPr>
          <w:bCs/>
          <w:i/>
          <w:color w:val="000000"/>
          <w:sz w:val="22"/>
        </w:rPr>
        <w:t xml:space="preserve"> у </w:t>
      </w:r>
      <w:r w:rsidRPr="005F6EEB">
        <w:rPr>
          <w:bCs/>
          <w:i/>
          <w:color w:val="000000"/>
          <w:sz w:val="22"/>
          <w:lang w:val="uk-UA"/>
        </w:rPr>
        <w:t>20</w:t>
      </w:r>
      <w:r w:rsidRPr="005F6EEB">
        <w:rPr>
          <w:bCs/>
          <w:i/>
          <w:color w:val="000000"/>
          <w:sz w:val="22"/>
        </w:rPr>
        <w:t xml:space="preserve"> (1</w:t>
      </w:r>
      <w:r w:rsidRPr="005F6EEB">
        <w:rPr>
          <w:bCs/>
          <w:i/>
          <w:color w:val="000000"/>
          <w:sz w:val="22"/>
          <w:lang w:val="uk-UA"/>
        </w:rPr>
        <w:t>8</w:t>
      </w:r>
      <w:r w:rsidRPr="005F6EEB">
        <w:rPr>
          <w:bCs/>
          <w:i/>
          <w:color w:val="000000"/>
          <w:sz w:val="22"/>
        </w:rPr>
        <w:t>,</w:t>
      </w:r>
      <w:r w:rsidRPr="005F6EEB">
        <w:rPr>
          <w:bCs/>
          <w:i/>
          <w:color w:val="000000"/>
          <w:sz w:val="22"/>
          <w:lang w:val="uk-UA"/>
        </w:rPr>
        <w:t>3</w:t>
      </w:r>
      <w:r w:rsidRPr="005F6EEB">
        <w:rPr>
          <w:bCs/>
          <w:i/>
          <w:color w:val="000000"/>
          <w:sz w:val="22"/>
        </w:rPr>
        <w:t xml:space="preserve">%) </w:t>
      </w:r>
      <w:proofErr w:type="spellStart"/>
      <w:r w:rsidRPr="005F6EEB">
        <w:rPr>
          <w:bCs/>
          <w:i/>
          <w:color w:val="000000"/>
          <w:sz w:val="22"/>
        </w:rPr>
        <w:t>прооперованих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хворих</w:t>
      </w:r>
      <w:r w:rsidRPr="005F6EEB">
        <w:rPr>
          <w:bCs/>
          <w:i/>
          <w:color w:val="000000"/>
          <w:sz w:val="22"/>
        </w:rPr>
        <w:t>.</w:t>
      </w:r>
      <w:r w:rsidRPr="005F6EEB">
        <w:rPr>
          <w:bCs/>
          <w:i/>
          <w:color w:val="000000"/>
          <w:sz w:val="22"/>
          <w:lang w:val="uk-UA"/>
        </w:rPr>
        <w:t xml:space="preserve"> Критеріями встановлення діагнозу були </w:t>
      </w:r>
      <w:proofErr w:type="spellStart"/>
      <w:r w:rsidRPr="005F6EEB">
        <w:rPr>
          <w:bCs/>
          <w:i/>
          <w:color w:val="000000"/>
          <w:sz w:val="22"/>
          <w:lang w:val="uk-UA"/>
        </w:rPr>
        <w:t>персистенція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перитоніту всупереч проведеній </w:t>
      </w:r>
      <w:proofErr w:type="spellStart"/>
      <w:r w:rsidRPr="005F6EEB">
        <w:rPr>
          <w:bCs/>
          <w:i/>
          <w:color w:val="000000"/>
          <w:sz w:val="22"/>
          <w:lang w:val="uk-UA"/>
        </w:rPr>
        <w:t>антибіотикотерапії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, поява </w:t>
      </w:r>
      <w:proofErr w:type="spellStart"/>
      <w:r w:rsidRPr="005F6EEB">
        <w:rPr>
          <w:bCs/>
          <w:i/>
          <w:color w:val="000000"/>
          <w:sz w:val="22"/>
          <w:lang w:val="uk-UA"/>
        </w:rPr>
        <w:t>нозокоміальної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мікрофлори (</w:t>
      </w:r>
      <w:proofErr w:type="spellStart"/>
      <w:r w:rsidRPr="005F6EEB">
        <w:rPr>
          <w:bCs/>
          <w:i/>
          <w:color w:val="000000"/>
          <w:sz w:val="22"/>
          <w:lang w:val="en-US"/>
        </w:rPr>
        <w:t>Citrobacter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</w:t>
      </w:r>
      <w:proofErr w:type="spellStart"/>
      <w:r w:rsidRPr="005F6EEB">
        <w:rPr>
          <w:bCs/>
          <w:i/>
          <w:color w:val="000000"/>
          <w:sz w:val="22"/>
          <w:lang w:val="en-US"/>
        </w:rPr>
        <w:t>Freundii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, </w:t>
      </w:r>
      <w:proofErr w:type="spellStart"/>
      <w:r w:rsidRPr="005F6EEB">
        <w:rPr>
          <w:bCs/>
          <w:i/>
          <w:color w:val="000000"/>
          <w:sz w:val="22"/>
          <w:lang w:val="en-US"/>
        </w:rPr>
        <w:t>Acinetobacter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</w:t>
      </w:r>
      <w:proofErr w:type="spellStart"/>
      <w:r w:rsidRPr="005F6EEB">
        <w:rPr>
          <w:bCs/>
          <w:i/>
          <w:color w:val="000000"/>
          <w:sz w:val="22"/>
          <w:lang w:val="en-US"/>
        </w:rPr>
        <w:t>Baumannii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, </w:t>
      </w:r>
      <w:r w:rsidRPr="005F6EEB">
        <w:rPr>
          <w:bCs/>
          <w:i/>
          <w:color w:val="000000"/>
          <w:sz w:val="22"/>
          <w:lang w:val="en-US"/>
        </w:rPr>
        <w:t>Staphylococcus</w:t>
      </w:r>
      <w:r w:rsidRPr="005F6EEB">
        <w:rPr>
          <w:bCs/>
          <w:i/>
          <w:color w:val="000000"/>
          <w:sz w:val="22"/>
          <w:lang w:val="uk-UA"/>
        </w:rPr>
        <w:t xml:space="preserve"> </w:t>
      </w:r>
      <w:proofErr w:type="spellStart"/>
      <w:r w:rsidRPr="005F6EEB">
        <w:rPr>
          <w:bCs/>
          <w:i/>
          <w:color w:val="000000"/>
          <w:sz w:val="22"/>
          <w:lang w:val="en-US"/>
        </w:rPr>
        <w:t>viridans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, </w:t>
      </w:r>
      <w:r w:rsidRPr="005F6EEB">
        <w:rPr>
          <w:bCs/>
          <w:i/>
          <w:color w:val="000000"/>
          <w:sz w:val="22"/>
          <w:lang w:val="en-US"/>
        </w:rPr>
        <w:t>Pseudomonas</w:t>
      </w:r>
      <w:r w:rsidRPr="005F6EEB">
        <w:rPr>
          <w:bCs/>
          <w:i/>
          <w:color w:val="000000"/>
          <w:sz w:val="22"/>
          <w:lang w:val="uk-UA"/>
        </w:rPr>
        <w:t xml:space="preserve"> </w:t>
      </w:r>
      <w:proofErr w:type="spellStart"/>
      <w:r w:rsidRPr="005F6EEB">
        <w:rPr>
          <w:bCs/>
          <w:i/>
          <w:color w:val="000000"/>
          <w:sz w:val="22"/>
          <w:lang w:val="en-US"/>
        </w:rPr>
        <w:t>spp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., </w:t>
      </w:r>
      <w:r w:rsidRPr="005F6EEB">
        <w:rPr>
          <w:bCs/>
          <w:i/>
          <w:color w:val="000000"/>
          <w:sz w:val="22"/>
          <w:lang w:val="en-US"/>
        </w:rPr>
        <w:t>Candida</w:t>
      </w:r>
      <w:r w:rsidRPr="005F6EEB">
        <w:rPr>
          <w:bCs/>
          <w:i/>
          <w:color w:val="000000"/>
          <w:sz w:val="22"/>
          <w:lang w:val="uk-UA"/>
        </w:rPr>
        <w:t xml:space="preserve"> </w:t>
      </w:r>
      <w:proofErr w:type="spellStart"/>
      <w:r w:rsidRPr="005F6EEB">
        <w:rPr>
          <w:bCs/>
          <w:i/>
          <w:color w:val="000000"/>
          <w:sz w:val="22"/>
          <w:lang w:val="en-US"/>
        </w:rPr>
        <w:t>spp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., </w:t>
      </w:r>
      <w:proofErr w:type="spellStart"/>
      <w:r w:rsidRPr="005F6EEB">
        <w:rPr>
          <w:bCs/>
          <w:i/>
          <w:color w:val="000000"/>
          <w:sz w:val="22"/>
          <w:lang w:val="en-US"/>
        </w:rPr>
        <w:t>Geotrichum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</w:t>
      </w:r>
      <w:proofErr w:type="spellStart"/>
      <w:r w:rsidRPr="005F6EEB">
        <w:rPr>
          <w:bCs/>
          <w:i/>
          <w:color w:val="000000"/>
          <w:sz w:val="22"/>
          <w:lang w:val="en-US"/>
        </w:rPr>
        <w:t>candidum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), в ексудаті з черевної порожнини, наявність ознак </w:t>
      </w:r>
      <w:proofErr w:type="spellStart"/>
      <w:r w:rsidRPr="005F6EEB">
        <w:rPr>
          <w:bCs/>
          <w:i/>
          <w:color w:val="000000"/>
          <w:sz w:val="22"/>
          <w:lang w:val="uk-UA"/>
        </w:rPr>
        <w:t>поліорганної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недостатності (ПОН) та перебування у ВАІТ</w:t>
      </w:r>
      <w:r w:rsidRPr="005F6EEB">
        <w:rPr>
          <w:bCs/>
          <w:i/>
          <w:color w:val="000000"/>
          <w:sz w:val="22"/>
          <w:u w:val="single"/>
          <w:lang w:val="uk-UA"/>
        </w:rPr>
        <w:t>&gt;</w:t>
      </w:r>
      <w:proofErr w:type="gramStart"/>
      <w:r w:rsidRPr="005F6EEB">
        <w:rPr>
          <w:bCs/>
          <w:i/>
          <w:color w:val="000000"/>
          <w:sz w:val="22"/>
          <w:lang w:val="uk-UA"/>
        </w:rPr>
        <w:t>3</w:t>
      </w:r>
      <w:proofErr w:type="gramEnd"/>
      <w:r w:rsidRPr="005F6EEB">
        <w:rPr>
          <w:bCs/>
          <w:i/>
          <w:color w:val="000000"/>
          <w:sz w:val="22"/>
          <w:lang w:val="uk-UA"/>
        </w:rPr>
        <w:t xml:space="preserve"> добам. Померли 33 хворих, післяопераційна летальність </w:t>
      </w:r>
      <w:r w:rsidR="00410D4E">
        <w:rPr>
          <w:bCs/>
          <w:i/>
          <w:color w:val="000000"/>
          <w:sz w:val="22"/>
          <w:lang w:val="uk-UA"/>
        </w:rPr>
        <w:t>становила</w:t>
      </w:r>
      <w:r w:rsidRPr="005F6EEB">
        <w:rPr>
          <w:bCs/>
          <w:i/>
          <w:color w:val="000000"/>
          <w:sz w:val="22"/>
          <w:lang w:val="uk-UA"/>
        </w:rPr>
        <w:t xml:space="preserve"> 30,2%. </w:t>
      </w:r>
      <w:proofErr w:type="spellStart"/>
      <w:r w:rsidRPr="005F6EEB">
        <w:rPr>
          <w:bCs/>
          <w:i/>
          <w:color w:val="000000"/>
          <w:sz w:val="22"/>
        </w:rPr>
        <w:t>Третинний</w:t>
      </w:r>
      <w:proofErr w:type="spellEnd"/>
      <w:r w:rsidRPr="005F6EEB">
        <w:rPr>
          <w:bCs/>
          <w:i/>
          <w:color w:val="000000"/>
          <w:sz w:val="22"/>
        </w:rPr>
        <w:t xml:space="preserve"> </w:t>
      </w:r>
      <w:proofErr w:type="spellStart"/>
      <w:r w:rsidRPr="005F6EEB">
        <w:rPr>
          <w:bCs/>
          <w:i/>
          <w:color w:val="000000"/>
          <w:sz w:val="22"/>
        </w:rPr>
        <w:t>перитоніт</w:t>
      </w:r>
      <w:proofErr w:type="spellEnd"/>
      <w:r w:rsidRPr="005F6EEB">
        <w:rPr>
          <w:bCs/>
          <w:i/>
          <w:color w:val="000000"/>
          <w:sz w:val="22"/>
        </w:rPr>
        <w:t xml:space="preserve"> </w:t>
      </w:r>
      <w:proofErr w:type="spellStart"/>
      <w:r w:rsidRPr="005F6EEB">
        <w:rPr>
          <w:bCs/>
          <w:i/>
          <w:color w:val="000000"/>
          <w:sz w:val="22"/>
        </w:rPr>
        <w:t>призвів</w:t>
      </w:r>
      <w:proofErr w:type="spellEnd"/>
      <w:r w:rsidRPr="005F6EEB">
        <w:rPr>
          <w:bCs/>
          <w:i/>
          <w:color w:val="000000"/>
          <w:sz w:val="22"/>
        </w:rPr>
        <w:t xml:space="preserve"> </w:t>
      </w:r>
      <w:proofErr w:type="gramStart"/>
      <w:r w:rsidRPr="005F6EEB">
        <w:rPr>
          <w:bCs/>
          <w:i/>
          <w:color w:val="000000"/>
          <w:sz w:val="22"/>
        </w:rPr>
        <w:t>до летального результату</w:t>
      </w:r>
      <w:proofErr w:type="gramEnd"/>
      <w:r w:rsidRPr="005F6EEB">
        <w:rPr>
          <w:bCs/>
          <w:i/>
          <w:color w:val="000000"/>
          <w:sz w:val="22"/>
        </w:rPr>
        <w:t xml:space="preserve"> </w:t>
      </w:r>
      <w:r w:rsidRPr="005F6EEB">
        <w:rPr>
          <w:bCs/>
          <w:i/>
          <w:color w:val="000000"/>
          <w:sz w:val="22"/>
          <w:lang w:val="uk-UA"/>
        </w:rPr>
        <w:t>у 18</w:t>
      </w:r>
      <w:r w:rsidRPr="005F6EEB">
        <w:rPr>
          <w:bCs/>
          <w:i/>
          <w:color w:val="000000"/>
          <w:sz w:val="22"/>
        </w:rPr>
        <w:t xml:space="preserve"> </w:t>
      </w:r>
      <w:proofErr w:type="spellStart"/>
      <w:r w:rsidRPr="005F6EEB">
        <w:rPr>
          <w:bCs/>
          <w:i/>
          <w:color w:val="000000"/>
          <w:sz w:val="22"/>
        </w:rPr>
        <w:t>пацієнтів</w:t>
      </w:r>
      <w:proofErr w:type="spellEnd"/>
      <w:r w:rsidRPr="005F6EEB">
        <w:rPr>
          <w:bCs/>
          <w:i/>
          <w:color w:val="000000"/>
          <w:sz w:val="22"/>
        </w:rPr>
        <w:t xml:space="preserve"> (</w:t>
      </w:r>
      <w:r w:rsidRPr="005F6EEB">
        <w:rPr>
          <w:bCs/>
          <w:i/>
          <w:color w:val="000000"/>
          <w:sz w:val="22"/>
          <w:lang w:val="uk-UA"/>
        </w:rPr>
        <w:t>90</w:t>
      </w:r>
      <w:r w:rsidRPr="005F6EEB">
        <w:rPr>
          <w:bCs/>
          <w:i/>
          <w:color w:val="000000"/>
          <w:sz w:val="22"/>
        </w:rPr>
        <w:t xml:space="preserve">%). Основною причиною </w:t>
      </w:r>
      <w:proofErr w:type="spellStart"/>
      <w:r w:rsidRPr="005F6EEB">
        <w:rPr>
          <w:bCs/>
          <w:i/>
          <w:color w:val="000000"/>
          <w:sz w:val="22"/>
        </w:rPr>
        <w:t>смерті</w:t>
      </w:r>
      <w:proofErr w:type="spellEnd"/>
      <w:r w:rsidRPr="005F6EEB">
        <w:rPr>
          <w:bCs/>
          <w:i/>
          <w:color w:val="000000"/>
          <w:sz w:val="22"/>
        </w:rPr>
        <w:t xml:space="preserve"> </w:t>
      </w:r>
      <w:proofErr w:type="spellStart"/>
      <w:r w:rsidRPr="005F6EEB">
        <w:rPr>
          <w:bCs/>
          <w:i/>
          <w:color w:val="000000"/>
          <w:sz w:val="22"/>
        </w:rPr>
        <w:t>визнано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ПОН, сепсис</w:t>
      </w:r>
      <w:r w:rsidRPr="005F6EEB">
        <w:rPr>
          <w:bCs/>
          <w:i/>
          <w:color w:val="000000"/>
          <w:sz w:val="22"/>
        </w:rPr>
        <w:t>.</w:t>
      </w:r>
      <w:r w:rsidRPr="005F6EEB">
        <w:rPr>
          <w:bCs/>
          <w:i/>
          <w:color w:val="000000"/>
          <w:sz w:val="22"/>
          <w:lang w:val="uk-UA"/>
        </w:rPr>
        <w:t xml:space="preserve"> </w:t>
      </w:r>
    </w:p>
    <w:p w:rsidR="005F6EEB" w:rsidRPr="005F6EEB" w:rsidRDefault="005F6EEB" w:rsidP="005F6EEB">
      <w:pPr>
        <w:widowControl w:val="0"/>
        <w:spacing w:line="247" w:lineRule="auto"/>
        <w:ind w:firstLine="425"/>
        <w:jc w:val="both"/>
        <w:rPr>
          <w:bCs/>
          <w:i/>
          <w:color w:val="000000"/>
          <w:sz w:val="22"/>
          <w:lang w:val="uk-UA"/>
        </w:rPr>
      </w:pPr>
      <w:r w:rsidRPr="005F6EEB">
        <w:rPr>
          <w:bCs/>
          <w:i/>
          <w:color w:val="000000"/>
          <w:sz w:val="22"/>
          <w:lang w:val="uk-UA"/>
        </w:rPr>
        <w:t>Статистичну обробку матеріалу виконано за допомогою пакет</w:t>
      </w:r>
      <w:r w:rsidR="00410D4E">
        <w:rPr>
          <w:bCs/>
          <w:i/>
          <w:color w:val="000000"/>
          <w:sz w:val="22"/>
          <w:lang w:val="uk-UA"/>
        </w:rPr>
        <w:t>а</w:t>
      </w:r>
      <w:r w:rsidRPr="005F6EEB">
        <w:rPr>
          <w:bCs/>
          <w:i/>
          <w:color w:val="000000"/>
          <w:sz w:val="22"/>
          <w:lang w:val="uk-UA"/>
        </w:rPr>
        <w:t xml:space="preserve"> програм STATISTICA 5.0 (</w:t>
      </w:r>
      <w:proofErr w:type="spellStart"/>
      <w:r w:rsidRPr="005F6EEB">
        <w:rPr>
          <w:bCs/>
          <w:i/>
          <w:color w:val="000000"/>
          <w:sz w:val="22"/>
          <w:lang w:val="uk-UA"/>
        </w:rPr>
        <w:t>StatSoft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, USA, 1998). Перед вибором методу порівняння параметричних показників між групами або при повторних дослідженнях, проводили перевірку на нормальність розподілу за критерієм </w:t>
      </w:r>
      <w:proofErr w:type="spellStart"/>
      <w:r w:rsidRPr="005F6EEB">
        <w:rPr>
          <w:bCs/>
          <w:i/>
          <w:color w:val="000000"/>
          <w:sz w:val="22"/>
          <w:lang w:val="uk-UA"/>
        </w:rPr>
        <w:t>Шапіро-Вілка</w:t>
      </w:r>
      <w:proofErr w:type="spellEnd"/>
      <w:r w:rsidRPr="005F6EEB">
        <w:rPr>
          <w:bCs/>
          <w:i/>
          <w:color w:val="000000"/>
          <w:sz w:val="22"/>
          <w:lang w:val="uk-UA"/>
        </w:rPr>
        <w:t>. У зв’язку з не-</w:t>
      </w:r>
      <w:proofErr w:type="spellStart"/>
      <w:r w:rsidRPr="005F6EEB">
        <w:rPr>
          <w:bCs/>
          <w:i/>
          <w:color w:val="000000"/>
          <w:sz w:val="22"/>
          <w:lang w:val="uk-UA"/>
        </w:rPr>
        <w:t>Гаусівським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розподілом у вибірках, параметричні да</w:t>
      </w:r>
      <w:r w:rsidRPr="005F6EEB">
        <w:rPr>
          <w:bCs/>
          <w:i/>
          <w:color w:val="000000"/>
          <w:sz w:val="22"/>
          <w:lang w:val="uk-UA"/>
        </w:rPr>
        <w:softHyphen/>
        <w:t xml:space="preserve">ні подавали як медіану, мінімум-максимум і нижній-верхній </w:t>
      </w:r>
      <w:proofErr w:type="spellStart"/>
      <w:r w:rsidRPr="005F6EEB">
        <w:rPr>
          <w:bCs/>
          <w:i/>
          <w:color w:val="000000"/>
          <w:sz w:val="22"/>
          <w:lang w:val="uk-UA"/>
        </w:rPr>
        <w:t>квартилі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(25-75%).</w:t>
      </w:r>
    </w:p>
    <w:p w:rsidR="005F6EEB" w:rsidRPr="005F6EEB" w:rsidRDefault="005F6EEB" w:rsidP="005F6EEB">
      <w:pPr>
        <w:widowControl w:val="0"/>
        <w:spacing w:line="247" w:lineRule="auto"/>
        <w:ind w:firstLine="425"/>
        <w:jc w:val="both"/>
        <w:rPr>
          <w:bCs/>
          <w:color w:val="000000"/>
          <w:sz w:val="22"/>
          <w:lang w:val="uk-UA"/>
        </w:rPr>
      </w:pPr>
      <w:r w:rsidRPr="005F6EEB">
        <w:rPr>
          <w:b/>
          <w:bCs/>
          <w:color w:val="000000"/>
          <w:sz w:val="22"/>
          <w:lang w:val="uk-UA"/>
        </w:rPr>
        <w:t>Результати дослідження та їх обговорення</w:t>
      </w:r>
      <w:r w:rsidRPr="005F6EEB">
        <w:rPr>
          <w:bCs/>
          <w:color w:val="000000"/>
          <w:sz w:val="22"/>
          <w:lang w:val="uk-UA"/>
        </w:rPr>
        <w:t xml:space="preserve">. Хворих </w:t>
      </w:r>
      <w:proofErr w:type="spellStart"/>
      <w:r w:rsidRPr="005F6EEB">
        <w:rPr>
          <w:bCs/>
          <w:color w:val="000000"/>
          <w:sz w:val="22"/>
          <w:lang w:val="uk-UA"/>
        </w:rPr>
        <w:t>розподілено</w:t>
      </w:r>
      <w:proofErr w:type="spellEnd"/>
      <w:r w:rsidRPr="005F6EEB">
        <w:rPr>
          <w:bCs/>
          <w:color w:val="000000"/>
          <w:sz w:val="22"/>
          <w:lang w:val="uk-UA"/>
        </w:rPr>
        <w:t xml:space="preserve"> на 2 групи за ознакою розвитку ТП (</w:t>
      </w:r>
      <w:r w:rsidRPr="005F6EEB">
        <w:rPr>
          <w:bCs/>
          <w:color w:val="000000"/>
          <w:sz w:val="22"/>
        </w:rPr>
        <w:t>n=2</w:t>
      </w:r>
      <w:r w:rsidRPr="005F6EEB">
        <w:rPr>
          <w:bCs/>
          <w:color w:val="000000"/>
          <w:sz w:val="22"/>
          <w:lang w:val="uk-UA"/>
        </w:rPr>
        <w:t>0) та без неї (</w:t>
      </w:r>
      <w:r w:rsidRPr="005F6EEB">
        <w:rPr>
          <w:bCs/>
          <w:color w:val="000000"/>
          <w:sz w:val="22"/>
        </w:rPr>
        <w:t>n=</w:t>
      </w:r>
      <w:r w:rsidRPr="005F6EEB">
        <w:rPr>
          <w:bCs/>
          <w:color w:val="000000"/>
          <w:sz w:val="22"/>
          <w:lang w:val="uk-UA"/>
        </w:rPr>
        <w:t xml:space="preserve">89). З метою оцінки </w:t>
      </w:r>
      <w:proofErr w:type="spellStart"/>
      <w:r w:rsidRPr="005F6EEB">
        <w:rPr>
          <w:bCs/>
          <w:color w:val="000000"/>
          <w:sz w:val="22"/>
          <w:lang w:val="uk-UA"/>
        </w:rPr>
        <w:t>стресорної</w:t>
      </w:r>
      <w:proofErr w:type="spellEnd"/>
      <w:r w:rsidRPr="005F6EEB">
        <w:rPr>
          <w:bCs/>
          <w:color w:val="000000"/>
          <w:sz w:val="22"/>
          <w:lang w:val="uk-UA"/>
        </w:rPr>
        <w:t xml:space="preserve"> відповіді на розвиток перитоніту, пацієнтам серійно (в обох групах – при госпіталізації, на 3-тю та 7-му добу після неї; у групі ТП – додатково в добу встановлення діагнозу та на 2-гу послідовну добу) і в однакові інтервали часу проведено забір крові для визначення рівня </w:t>
      </w:r>
      <w:proofErr w:type="spellStart"/>
      <w:r w:rsidRPr="005F6EEB">
        <w:rPr>
          <w:bCs/>
          <w:color w:val="000000"/>
          <w:sz w:val="22"/>
          <w:lang w:val="uk-UA"/>
        </w:rPr>
        <w:t>кортизолу</w:t>
      </w:r>
      <w:proofErr w:type="spellEnd"/>
      <w:r w:rsidRPr="005F6EEB">
        <w:rPr>
          <w:bCs/>
          <w:color w:val="000000"/>
          <w:sz w:val="22"/>
          <w:lang w:val="uk-UA"/>
        </w:rPr>
        <w:t xml:space="preserve"> методом ІФА.</w:t>
      </w:r>
    </w:p>
    <w:p w:rsidR="005F6EEB" w:rsidRPr="005F6EEB" w:rsidRDefault="005F6EEB" w:rsidP="005F6EEB">
      <w:pPr>
        <w:widowControl w:val="0"/>
        <w:spacing w:line="247" w:lineRule="auto"/>
        <w:ind w:firstLine="425"/>
        <w:jc w:val="both"/>
        <w:rPr>
          <w:bCs/>
          <w:color w:val="000000"/>
          <w:sz w:val="22"/>
          <w:lang w:val="uk-UA"/>
        </w:rPr>
      </w:pPr>
      <w:r w:rsidRPr="005F6EEB">
        <w:rPr>
          <w:bCs/>
          <w:color w:val="000000"/>
          <w:sz w:val="22"/>
          <w:lang w:val="uk-UA"/>
        </w:rPr>
        <w:t xml:space="preserve">Рівні </w:t>
      </w:r>
      <w:proofErr w:type="spellStart"/>
      <w:r w:rsidRPr="005F6EEB">
        <w:rPr>
          <w:bCs/>
          <w:color w:val="000000"/>
          <w:sz w:val="22"/>
          <w:lang w:val="uk-UA"/>
        </w:rPr>
        <w:t>кортизолу</w:t>
      </w:r>
      <w:proofErr w:type="spellEnd"/>
      <w:r w:rsidRPr="005F6EEB">
        <w:rPr>
          <w:bCs/>
          <w:color w:val="000000"/>
          <w:sz w:val="22"/>
          <w:lang w:val="uk-UA"/>
        </w:rPr>
        <w:t xml:space="preserve"> в групі ВП проявились зменшенням показників із доби поступлення (медіана – 1854 (</w:t>
      </w:r>
      <w:r w:rsidRPr="005F6EEB">
        <w:rPr>
          <w:bCs/>
          <w:color w:val="000000"/>
          <w:sz w:val="22"/>
          <w:lang w:val="en-US"/>
        </w:rPr>
        <w:t>min</w:t>
      </w:r>
      <w:r w:rsidRPr="005F6EEB">
        <w:rPr>
          <w:bCs/>
          <w:color w:val="000000"/>
          <w:sz w:val="22"/>
          <w:lang w:val="uk-UA"/>
        </w:rPr>
        <w:t xml:space="preserve"> 459,4-</w:t>
      </w:r>
      <w:r w:rsidRPr="005F6EEB">
        <w:rPr>
          <w:bCs/>
          <w:color w:val="000000"/>
          <w:sz w:val="22"/>
          <w:lang w:val="en-US"/>
        </w:rPr>
        <w:t>max</w:t>
      </w:r>
      <w:r w:rsidRPr="005F6EEB">
        <w:rPr>
          <w:bCs/>
          <w:color w:val="000000"/>
          <w:sz w:val="22"/>
          <w:lang w:val="uk-UA"/>
        </w:rPr>
        <w:t xml:space="preserve"> 2647) </w:t>
      </w:r>
      <w:proofErr w:type="spellStart"/>
      <w:r w:rsidRPr="005F6EEB">
        <w:rPr>
          <w:bCs/>
          <w:color w:val="000000"/>
          <w:sz w:val="22"/>
          <w:lang w:val="uk-UA"/>
        </w:rPr>
        <w:t>нмоль</w:t>
      </w:r>
      <w:proofErr w:type="spellEnd"/>
      <w:r w:rsidRPr="005F6EEB">
        <w:rPr>
          <w:bCs/>
          <w:color w:val="000000"/>
          <w:sz w:val="22"/>
          <w:lang w:val="uk-UA"/>
        </w:rPr>
        <w:t>/л) до 3-ї (медіана – 1211,6 (</w:t>
      </w:r>
      <w:r w:rsidRPr="005F6EEB">
        <w:rPr>
          <w:bCs/>
          <w:color w:val="000000"/>
          <w:sz w:val="22"/>
          <w:lang w:val="en-US"/>
        </w:rPr>
        <w:t>min</w:t>
      </w:r>
      <w:r w:rsidRPr="005F6EEB">
        <w:rPr>
          <w:bCs/>
          <w:color w:val="000000"/>
          <w:sz w:val="22"/>
          <w:lang w:val="uk-UA"/>
        </w:rPr>
        <w:t xml:space="preserve"> 98,1 – </w:t>
      </w:r>
      <w:r w:rsidRPr="005F6EEB">
        <w:rPr>
          <w:bCs/>
          <w:color w:val="000000"/>
          <w:sz w:val="22"/>
          <w:lang w:val="en-US"/>
        </w:rPr>
        <w:t>max</w:t>
      </w:r>
      <w:r w:rsidRPr="005F6EEB">
        <w:rPr>
          <w:bCs/>
          <w:color w:val="000000"/>
          <w:sz w:val="22"/>
          <w:lang w:val="uk-UA"/>
        </w:rPr>
        <w:t xml:space="preserve"> 2443,1) </w:t>
      </w:r>
      <w:proofErr w:type="spellStart"/>
      <w:r w:rsidRPr="005F6EEB">
        <w:rPr>
          <w:bCs/>
          <w:color w:val="000000"/>
          <w:sz w:val="22"/>
          <w:lang w:val="uk-UA"/>
        </w:rPr>
        <w:t>нмоль</w:t>
      </w:r>
      <w:proofErr w:type="spellEnd"/>
      <w:r w:rsidRPr="005F6EEB">
        <w:rPr>
          <w:bCs/>
          <w:color w:val="000000"/>
          <w:sz w:val="22"/>
          <w:lang w:val="uk-UA"/>
        </w:rPr>
        <w:t>/л) та 7-ї діб (медіана – 454,7 (</w:t>
      </w:r>
      <w:r w:rsidRPr="005F6EEB">
        <w:rPr>
          <w:bCs/>
          <w:color w:val="000000"/>
          <w:sz w:val="22"/>
          <w:lang w:val="en-US"/>
        </w:rPr>
        <w:t>min</w:t>
      </w:r>
      <w:r w:rsidRPr="005F6EEB">
        <w:rPr>
          <w:bCs/>
          <w:color w:val="000000"/>
          <w:sz w:val="22"/>
          <w:lang w:val="uk-UA"/>
        </w:rPr>
        <w:t xml:space="preserve"> 100,8- </w:t>
      </w:r>
      <w:r w:rsidRPr="005F6EEB">
        <w:rPr>
          <w:bCs/>
          <w:color w:val="000000"/>
          <w:sz w:val="22"/>
          <w:lang w:val="en-US"/>
        </w:rPr>
        <w:t>max</w:t>
      </w:r>
      <w:r w:rsidRPr="005F6EEB">
        <w:rPr>
          <w:bCs/>
          <w:color w:val="000000"/>
          <w:sz w:val="22"/>
          <w:lang w:val="uk-UA"/>
        </w:rPr>
        <w:t xml:space="preserve"> 2998) </w:t>
      </w:r>
      <w:proofErr w:type="spellStart"/>
      <w:r w:rsidRPr="005F6EEB">
        <w:rPr>
          <w:bCs/>
          <w:color w:val="000000"/>
          <w:sz w:val="22"/>
          <w:lang w:val="uk-UA"/>
        </w:rPr>
        <w:t>нмоль</w:t>
      </w:r>
      <w:proofErr w:type="spellEnd"/>
      <w:r w:rsidRPr="005F6EEB">
        <w:rPr>
          <w:bCs/>
          <w:color w:val="000000"/>
          <w:sz w:val="22"/>
          <w:lang w:val="uk-UA"/>
        </w:rPr>
        <w:t xml:space="preserve">/л). У групі ТП рівень </w:t>
      </w:r>
      <w:proofErr w:type="spellStart"/>
      <w:r w:rsidRPr="005F6EEB">
        <w:rPr>
          <w:bCs/>
          <w:color w:val="000000"/>
          <w:sz w:val="22"/>
          <w:lang w:val="uk-UA"/>
        </w:rPr>
        <w:t>кортизолу</w:t>
      </w:r>
      <w:proofErr w:type="spellEnd"/>
      <w:r w:rsidRPr="005F6EEB">
        <w:rPr>
          <w:bCs/>
          <w:color w:val="000000"/>
          <w:sz w:val="22"/>
          <w:lang w:val="uk-UA"/>
        </w:rPr>
        <w:t xml:space="preserve"> при госпіталізації був високим (медіана – </w:t>
      </w:r>
      <w:r w:rsidRPr="005F6EEB">
        <w:rPr>
          <w:bCs/>
          <w:color w:val="000000"/>
          <w:sz w:val="22"/>
        </w:rPr>
        <w:t>1325,5 (</w:t>
      </w:r>
      <w:r w:rsidRPr="005F6EEB">
        <w:rPr>
          <w:bCs/>
          <w:color w:val="000000"/>
          <w:sz w:val="22"/>
          <w:lang w:val="en-US"/>
        </w:rPr>
        <w:t>min</w:t>
      </w:r>
      <w:r w:rsidRPr="005F6EEB">
        <w:rPr>
          <w:bCs/>
          <w:color w:val="000000"/>
          <w:sz w:val="22"/>
          <w:lang w:val="uk-UA"/>
        </w:rPr>
        <w:t xml:space="preserve"> </w:t>
      </w:r>
      <w:r w:rsidRPr="005F6EEB">
        <w:rPr>
          <w:bCs/>
          <w:color w:val="000000"/>
          <w:sz w:val="22"/>
        </w:rPr>
        <w:t xml:space="preserve">478,6 </w:t>
      </w:r>
      <w:r w:rsidRPr="005F6EEB">
        <w:rPr>
          <w:bCs/>
          <w:color w:val="000000"/>
          <w:sz w:val="22"/>
          <w:lang w:val="uk-UA"/>
        </w:rPr>
        <w:t>–</w:t>
      </w:r>
      <w:r w:rsidRPr="005F6EEB">
        <w:rPr>
          <w:bCs/>
          <w:color w:val="000000"/>
          <w:sz w:val="22"/>
        </w:rPr>
        <w:t xml:space="preserve"> </w:t>
      </w:r>
      <w:r w:rsidRPr="005F6EEB">
        <w:rPr>
          <w:bCs/>
          <w:color w:val="000000"/>
          <w:sz w:val="22"/>
          <w:lang w:val="en-US"/>
        </w:rPr>
        <w:t>max</w:t>
      </w:r>
      <w:r w:rsidRPr="005F6EEB">
        <w:rPr>
          <w:bCs/>
          <w:color w:val="000000"/>
          <w:sz w:val="22"/>
          <w:lang w:val="uk-UA"/>
        </w:rPr>
        <w:t xml:space="preserve"> </w:t>
      </w:r>
      <w:r w:rsidRPr="005F6EEB">
        <w:rPr>
          <w:bCs/>
          <w:color w:val="000000"/>
          <w:sz w:val="22"/>
        </w:rPr>
        <w:t>2707,7)</w:t>
      </w:r>
      <w:r w:rsidRPr="005F6EEB">
        <w:rPr>
          <w:bCs/>
          <w:color w:val="000000"/>
          <w:sz w:val="22"/>
          <w:lang w:val="uk-UA"/>
        </w:rPr>
        <w:t xml:space="preserve"> </w:t>
      </w:r>
      <w:proofErr w:type="spellStart"/>
      <w:r w:rsidRPr="005F6EEB">
        <w:rPr>
          <w:bCs/>
          <w:color w:val="000000"/>
          <w:sz w:val="22"/>
          <w:lang w:val="uk-UA"/>
        </w:rPr>
        <w:t>нмоль</w:t>
      </w:r>
      <w:proofErr w:type="spellEnd"/>
      <w:r w:rsidRPr="005F6EEB">
        <w:rPr>
          <w:bCs/>
          <w:color w:val="000000"/>
          <w:sz w:val="22"/>
          <w:lang w:val="uk-UA"/>
        </w:rPr>
        <w:t>/л) із подальшим зниженням на 3-тю (медіана – 990,75 (</w:t>
      </w:r>
      <w:r w:rsidRPr="005F6EEB">
        <w:rPr>
          <w:bCs/>
          <w:color w:val="000000"/>
          <w:sz w:val="22"/>
          <w:lang w:val="en-US"/>
        </w:rPr>
        <w:t>min</w:t>
      </w:r>
      <w:r w:rsidRPr="005F6EEB">
        <w:rPr>
          <w:bCs/>
          <w:color w:val="000000"/>
          <w:sz w:val="22"/>
          <w:lang w:val="uk-UA"/>
        </w:rPr>
        <w:t xml:space="preserve"> 201,6 – </w:t>
      </w:r>
      <w:r w:rsidRPr="005F6EEB">
        <w:rPr>
          <w:bCs/>
          <w:color w:val="000000"/>
          <w:sz w:val="22"/>
          <w:lang w:val="en-US"/>
        </w:rPr>
        <w:t>max</w:t>
      </w:r>
      <w:r w:rsidRPr="005F6EEB">
        <w:rPr>
          <w:bCs/>
          <w:color w:val="000000"/>
          <w:sz w:val="22"/>
          <w:lang w:val="uk-UA"/>
        </w:rPr>
        <w:t xml:space="preserve"> 1841) </w:t>
      </w:r>
      <w:proofErr w:type="spellStart"/>
      <w:r w:rsidRPr="005F6EEB">
        <w:rPr>
          <w:bCs/>
          <w:color w:val="000000"/>
          <w:sz w:val="22"/>
          <w:lang w:val="uk-UA"/>
        </w:rPr>
        <w:t>нмоль</w:t>
      </w:r>
      <w:proofErr w:type="spellEnd"/>
      <w:r w:rsidRPr="005F6EEB">
        <w:rPr>
          <w:bCs/>
          <w:color w:val="000000"/>
          <w:sz w:val="22"/>
          <w:lang w:val="uk-UA"/>
        </w:rPr>
        <w:t>/л) та 7-му (медіана - 451,4 (</w:t>
      </w:r>
      <w:r w:rsidRPr="005F6EEB">
        <w:rPr>
          <w:bCs/>
          <w:color w:val="000000"/>
          <w:sz w:val="22"/>
          <w:lang w:val="en-US"/>
        </w:rPr>
        <w:t>min</w:t>
      </w:r>
      <w:r w:rsidRPr="005F6EEB">
        <w:rPr>
          <w:bCs/>
          <w:color w:val="000000"/>
          <w:sz w:val="22"/>
          <w:lang w:val="uk-UA"/>
        </w:rPr>
        <w:t xml:space="preserve"> 144,1 – </w:t>
      </w:r>
      <w:r w:rsidRPr="005F6EEB">
        <w:rPr>
          <w:bCs/>
          <w:color w:val="000000"/>
          <w:sz w:val="22"/>
          <w:lang w:val="en-US"/>
        </w:rPr>
        <w:t>max</w:t>
      </w:r>
      <w:r w:rsidRPr="005F6EEB">
        <w:rPr>
          <w:bCs/>
          <w:color w:val="000000"/>
          <w:sz w:val="22"/>
          <w:lang w:val="uk-UA"/>
        </w:rPr>
        <w:t xml:space="preserve"> 3870) </w:t>
      </w:r>
      <w:proofErr w:type="spellStart"/>
      <w:r w:rsidRPr="005F6EEB">
        <w:rPr>
          <w:bCs/>
          <w:color w:val="000000"/>
          <w:sz w:val="22"/>
          <w:lang w:val="uk-UA"/>
        </w:rPr>
        <w:t>нмоль</w:t>
      </w:r>
      <w:proofErr w:type="spellEnd"/>
      <w:r w:rsidRPr="005F6EEB">
        <w:rPr>
          <w:bCs/>
          <w:color w:val="000000"/>
          <w:sz w:val="22"/>
          <w:lang w:val="uk-UA"/>
        </w:rPr>
        <w:t xml:space="preserve">/л) доби. При </w:t>
      </w:r>
      <w:proofErr w:type="spellStart"/>
      <w:r w:rsidRPr="005F6EEB">
        <w:rPr>
          <w:bCs/>
          <w:color w:val="000000"/>
          <w:sz w:val="22"/>
          <w:lang w:val="uk-UA"/>
        </w:rPr>
        <w:t>міжгруповому</w:t>
      </w:r>
      <w:proofErr w:type="spellEnd"/>
      <w:r w:rsidRPr="005F6EEB">
        <w:rPr>
          <w:bCs/>
          <w:color w:val="000000"/>
          <w:sz w:val="22"/>
          <w:lang w:val="uk-UA"/>
        </w:rPr>
        <w:t xml:space="preserve"> порівнянні відзначено статистично значуще (р&lt;0,05) вищі значення рівня </w:t>
      </w:r>
      <w:proofErr w:type="spellStart"/>
      <w:r w:rsidRPr="005F6EEB">
        <w:rPr>
          <w:bCs/>
          <w:color w:val="000000"/>
          <w:sz w:val="22"/>
          <w:lang w:val="uk-UA"/>
        </w:rPr>
        <w:t>кортизолу</w:t>
      </w:r>
      <w:proofErr w:type="spellEnd"/>
      <w:r w:rsidRPr="005F6EEB">
        <w:rPr>
          <w:bCs/>
          <w:color w:val="000000"/>
          <w:sz w:val="22"/>
          <w:lang w:val="uk-UA"/>
        </w:rPr>
        <w:t xml:space="preserve"> в добу поступлення у групі ТП. Примітною також є статистична тенденція (р=0,09) при порівнянні рівнів </w:t>
      </w:r>
      <w:proofErr w:type="spellStart"/>
      <w:r w:rsidRPr="005F6EEB">
        <w:rPr>
          <w:bCs/>
          <w:color w:val="000000"/>
          <w:sz w:val="22"/>
          <w:lang w:val="uk-UA"/>
        </w:rPr>
        <w:t>кортизолу</w:t>
      </w:r>
      <w:proofErr w:type="spellEnd"/>
      <w:r w:rsidRPr="005F6EEB">
        <w:rPr>
          <w:bCs/>
          <w:color w:val="000000"/>
          <w:sz w:val="22"/>
          <w:lang w:val="uk-UA"/>
        </w:rPr>
        <w:t xml:space="preserve"> на 3-тю добу в бік нижчого в групі ТП.</w:t>
      </w:r>
    </w:p>
    <w:p w:rsidR="005F6EEB" w:rsidRPr="005F6EEB" w:rsidRDefault="005F6EEB" w:rsidP="005F6EEB">
      <w:pPr>
        <w:widowControl w:val="0"/>
        <w:spacing w:line="247" w:lineRule="auto"/>
        <w:ind w:firstLine="425"/>
        <w:jc w:val="both"/>
        <w:rPr>
          <w:bCs/>
          <w:color w:val="000000"/>
          <w:sz w:val="22"/>
          <w:lang w:val="uk-UA"/>
        </w:rPr>
      </w:pPr>
      <w:r w:rsidRPr="005F6EEB">
        <w:rPr>
          <w:bCs/>
          <w:color w:val="000000"/>
          <w:sz w:val="22"/>
          <w:lang w:val="uk-UA"/>
        </w:rPr>
        <w:t xml:space="preserve">Отримані числові дані та клінічні висліди корелюють із низкою робіт інших науковців. Так, </w:t>
      </w:r>
      <w:proofErr w:type="spellStart"/>
      <w:r w:rsidRPr="005F6EEB">
        <w:rPr>
          <w:bCs/>
          <w:color w:val="000000"/>
          <w:sz w:val="22"/>
          <w:lang w:val="en-US"/>
        </w:rPr>
        <w:t>Marik</w:t>
      </w:r>
      <w:proofErr w:type="spellEnd"/>
      <w:r w:rsidRPr="005F6EEB">
        <w:rPr>
          <w:bCs/>
          <w:color w:val="000000"/>
          <w:sz w:val="22"/>
          <w:lang w:val="uk-UA"/>
        </w:rPr>
        <w:t xml:space="preserve"> </w:t>
      </w:r>
      <w:r w:rsidRPr="005F6EEB">
        <w:rPr>
          <w:bCs/>
          <w:color w:val="000000"/>
          <w:sz w:val="22"/>
          <w:lang w:val="en-US"/>
        </w:rPr>
        <w:t>P</w:t>
      </w:r>
      <w:r w:rsidRPr="005F6EEB">
        <w:rPr>
          <w:bCs/>
          <w:color w:val="000000"/>
          <w:sz w:val="22"/>
          <w:lang w:val="uk-UA"/>
        </w:rPr>
        <w:t xml:space="preserve">. </w:t>
      </w:r>
      <w:r w:rsidRPr="005F6EEB">
        <w:rPr>
          <w:bCs/>
          <w:color w:val="000000"/>
          <w:sz w:val="22"/>
          <w:lang w:val="en-US"/>
        </w:rPr>
        <w:t>E</w:t>
      </w:r>
      <w:r w:rsidRPr="005F6EEB">
        <w:rPr>
          <w:bCs/>
          <w:color w:val="000000"/>
          <w:sz w:val="22"/>
          <w:lang w:val="uk-UA"/>
        </w:rPr>
        <w:t xml:space="preserve">. </w:t>
      </w:r>
      <w:r w:rsidRPr="005F6EEB">
        <w:rPr>
          <w:bCs/>
          <w:color w:val="000000"/>
          <w:sz w:val="22"/>
          <w:lang w:val="en-GB"/>
        </w:rPr>
        <w:t>et</w:t>
      </w:r>
      <w:r w:rsidRPr="005F6EEB">
        <w:rPr>
          <w:bCs/>
          <w:color w:val="000000"/>
          <w:sz w:val="22"/>
          <w:lang w:val="uk-UA"/>
        </w:rPr>
        <w:t xml:space="preserve"> </w:t>
      </w:r>
      <w:r w:rsidRPr="005F6EEB">
        <w:rPr>
          <w:bCs/>
          <w:color w:val="000000"/>
          <w:sz w:val="22"/>
          <w:lang w:val="en-GB"/>
        </w:rPr>
        <w:t>al</w:t>
      </w:r>
      <w:r w:rsidRPr="005F6EEB">
        <w:rPr>
          <w:bCs/>
          <w:color w:val="000000"/>
          <w:sz w:val="22"/>
          <w:lang w:val="uk-UA"/>
        </w:rPr>
        <w:t xml:space="preserve">. [15] відзначили відповідність рівня </w:t>
      </w:r>
      <w:proofErr w:type="spellStart"/>
      <w:r w:rsidRPr="005F6EEB">
        <w:rPr>
          <w:bCs/>
          <w:color w:val="000000"/>
          <w:sz w:val="22"/>
          <w:lang w:val="uk-UA"/>
        </w:rPr>
        <w:t>кортизолу</w:t>
      </w:r>
      <w:proofErr w:type="spellEnd"/>
      <w:r w:rsidRPr="005F6EEB">
        <w:rPr>
          <w:bCs/>
          <w:color w:val="000000"/>
          <w:sz w:val="22"/>
          <w:lang w:val="uk-UA"/>
        </w:rPr>
        <w:t xml:space="preserve"> крові </w:t>
      </w:r>
      <w:proofErr w:type="spellStart"/>
      <w:r w:rsidRPr="005F6EEB">
        <w:rPr>
          <w:bCs/>
          <w:color w:val="000000"/>
          <w:sz w:val="22"/>
          <w:lang w:val="uk-UA"/>
        </w:rPr>
        <w:t>вираженості</w:t>
      </w:r>
      <w:proofErr w:type="spellEnd"/>
      <w:r w:rsidRPr="005F6EEB">
        <w:rPr>
          <w:bCs/>
          <w:color w:val="000000"/>
          <w:sz w:val="22"/>
          <w:lang w:val="uk-UA"/>
        </w:rPr>
        <w:t xml:space="preserve"> </w:t>
      </w:r>
      <w:proofErr w:type="spellStart"/>
      <w:r w:rsidRPr="005F6EEB">
        <w:rPr>
          <w:bCs/>
          <w:color w:val="000000"/>
          <w:sz w:val="22"/>
          <w:lang w:val="uk-UA"/>
        </w:rPr>
        <w:t>стресорної</w:t>
      </w:r>
      <w:proofErr w:type="spellEnd"/>
      <w:r w:rsidRPr="005F6EEB">
        <w:rPr>
          <w:bCs/>
          <w:color w:val="000000"/>
          <w:sz w:val="22"/>
          <w:lang w:val="uk-UA"/>
        </w:rPr>
        <w:t xml:space="preserve"> реакції, підкреслюючи взаємозв’язок </w:t>
      </w:r>
      <w:proofErr w:type="spellStart"/>
      <w:r w:rsidRPr="005F6EEB">
        <w:rPr>
          <w:bCs/>
          <w:color w:val="000000"/>
          <w:sz w:val="22"/>
          <w:lang w:val="uk-UA"/>
        </w:rPr>
        <w:t>наднирникової</w:t>
      </w:r>
      <w:proofErr w:type="spellEnd"/>
      <w:r w:rsidRPr="005F6EEB">
        <w:rPr>
          <w:bCs/>
          <w:color w:val="000000"/>
          <w:sz w:val="22"/>
          <w:lang w:val="uk-UA"/>
        </w:rPr>
        <w:t xml:space="preserve"> недостатності з тяжкістю сепсису. </w:t>
      </w:r>
      <w:proofErr w:type="spellStart"/>
      <w:r w:rsidRPr="005F6EEB">
        <w:rPr>
          <w:bCs/>
          <w:color w:val="000000"/>
          <w:sz w:val="22"/>
          <w:lang w:val="uk-UA"/>
        </w:rPr>
        <w:t>Белобородова</w:t>
      </w:r>
      <w:proofErr w:type="spellEnd"/>
      <w:r w:rsidRPr="005F6EEB">
        <w:rPr>
          <w:bCs/>
          <w:color w:val="000000"/>
          <w:sz w:val="22"/>
          <w:lang w:val="uk-UA"/>
        </w:rPr>
        <w:t xml:space="preserve"> Н. В. и </w:t>
      </w:r>
      <w:proofErr w:type="spellStart"/>
      <w:r w:rsidRPr="005F6EEB">
        <w:rPr>
          <w:bCs/>
          <w:color w:val="000000"/>
          <w:sz w:val="22"/>
          <w:lang w:val="uk-UA"/>
        </w:rPr>
        <w:t>соавт</w:t>
      </w:r>
      <w:proofErr w:type="spellEnd"/>
      <w:r w:rsidRPr="005F6EEB">
        <w:rPr>
          <w:bCs/>
          <w:color w:val="000000"/>
          <w:sz w:val="22"/>
          <w:lang w:val="uk-UA"/>
        </w:rPr>
        <w:t xml:space="preserve">. [11] підтвердили негативну роль </w:t>
      </w:r>
      <w:proofErr w:type="spellStart"/>
      <w:r w:rsidRPr="005F6EEB">
        <w:rPr>
          <w:bCs/>
          <w:color w:val="000000"/>
          <w:sz w:val="22"/>
          <w:lang w:val="uk-UA"/>
        </w:rPr>
        <w:t>гіперкортизолемії</w:t>
      </w:r>
      <w:proofErr w:type="spellEnd"/>
      <w:r w:rsidRPr="005F6EEB">
        <w:rPr>
          <w:bCs/>
          <w:color w:val="000000"/>
          <w:sz w:val="22"/>
          <w:lang w:val="uk-UA"/>
        </w:rPr>
        <w:t xml:space="preserve"> у септичних хворих, </w:t>
      </w:r>
      <w:proofErr w:type="spellStart"/>
      <w:r w:rsidRPr="005F6EEB">
        <w:rPr>
          <w:bCs/>
          <w:color w:val="000000"/>
          <w:sz w:val="22"/>
          <w:lang w:val="uk-UA"/>
        </w:rPr>
        <w:t>довівши</w:t>
      </w:r>
      <w:proofErr w:type="spellEnd"/>
      <w:r w:rsidRPr="005F6EEB">
        <w:rPr>
          <w:bCs/>
          <w:color w:val="000000"/>
          <w:sz w:val="22"/>
          <w:lang w:val="uk-UA"/>
        </w:rPr>
        <w:t xml:space="preserve"> </w:t>
      </w:r>
      <w:proofErr w:type="spellStart"/>
      <w:r w:rsidRPr="005F6EEB">
        <w:rPr>
          <w:bCs/>
          <w:color w:val="000000"/>
          <w:sz w:val="22"/>
          <w:lang w:val="uk-UA"/>
        </w:rPr>
        <w:t>імуносупресивний</w:t>
      </w:r>
      <w:proofErr w:type="spellEnd"/>
      <w:r w:rsidRPr="005F6EEB">
        <w:rPr>
          <w:bCs/>
          <w:color w:val="000000"/>
          <w:sz w:val="22"/>
          <w:lang w:val="uk-UA"/>
        </w:rPr>
        <w:t xml:space="preserve"> її ефект внаслідок </w:t>
      </w:r>
      <w:proofErr w:type="spellStart"/>
      <w:r w:rsidRPr="005F6EEB">
        <w:rPr>
          <w:bCs/>
          <w:color w:val="000000"/>
          <w:sz w:val="22"/>
          <w:lang w:val="uk-UA"/>
        </w:rPr>
        <w:t>апоптозу</w:t>
      </w:r>
      <w:proofErr w:type="spellEnd"/>
      <w:r w:rsidRPr="005F6EEB">
        <w:rPr>
          <w:bCs/>
          <w:color w:val="000000"/>
          <w:sz w:val="22"/>
          <w:lang w:val="uk-UA"/>
        </w:rPr>
        <w:t xml:space="preserve"> лімфоцитів. Наведене може бути вагомим компонентом патогенезу ТП. На думку авторів, зниження рівня </w:t>
      </w:r>
      <w:proofErr w:type="spellStart"/>
      <w:r w:rsidRPr="005F6EEB">
        <w:rPr>
          <w:bCs/>
          <w:color w:val="000000"/>
          <w:sz w:val="22"/>
          <w:lang w:val="uk-UA"/>
        </w:rPr>
        <w:t>кортизолу</w:t>
      </w:r>
      <w:proofErr w:type="spellEnd"/>
      <w:r w:rsidRPr="005F6EEB">
        <w:rPr>
          <w:bCs/>
          <w:color w:val="000000"/>
          <w:sz w:val="22"/>
          <w:lang w:val="uk-UA"/>
        </w:rPr>
        <w:t xml:space="preserve"> могло б покращити показники виживання. Водночас, </w:t>
      </w:r>
      <w:proofErr w:type="spellStart"/>
      <w:r w:rsidRPr="005F6EEB">
        <w:rPr>
          <w:bCs/>
          <w:color w:val="000000"/>
          <w:sz w:val="22"/>
        </w:rPr>
        <w:t>Dimopoulou</w:t>
      </w:r>
      <w:proofErr w:type="spellEnd"/>
      <w:r w:rsidRPr="005F6EEB">
        <w:rPr>
          <w:bCs/>
          <w:color w:val="000000"/>
          <w:sz w:val="22"/>
          <w:lang w:val="uk-UA"/>
        </w:rPr>
        <w:t xml:space="preserve"> </w:t>
      </w:r>
      <w:r w:rsidRPr="005F6EEB">
        <w:rPr>
          <w:bCs/>
          <w:color w:val="000000"/>
          <w:sz w:val="22"/>
        </w:rPr>
        <w:t>I</w:t>
      </w:r>
      <w:r w:rsidRPr="005F6EEB">
        <w:rPr>
          <w:bCs/>
          <w:color w:val="000000"/>
          <w:sz w:val="22"/>
          <w:lang w:val="uk-UA"/>
        </w:rPr>
        <w:t xml:space="preserve">. </w:t>
      </w:r>
      <w:proofErr w:type="gramStart"/>
      <w:r w:rsidRPr="005F6EEB">
        <w:rPr>
          <w:bCs/>
          <w:color w:val="000000"/>
          <w:sz w:val="22"/>
          <w:lang w:val="en-GB"/>
        </w:rPr>
        <w:t>et</w:t>
      </w:r>
      <w:proofErr w:type="gramEnd"/>
      <w:r w:rsidRPr="005F6EEB">
        <w:rPr>
          <w:bCs/>
          <w:color w:val="000000"/>
          <w:sz w:val="22"/>
          <w:lang w:val="uk-UA"/>
        </w:rPr>
        <w:t xml:space="preserve"> </w:t>
      </w:r>
      <w:r w:rsidRPr="005F6EEB">
        <w:rPr>
          <w:bCs/>
          <w:color w:val="000000"/>
          <w:sz w:val="22"/>
          <w:lang w:val="en-GB"/>
        </w:rPr>
        <w:t>al</w:t>
      </w:r>
      <w:r w:rsidRPr="005F6EEB">
        <w:rPr>
          <w:bCs/>
          <w:color w:val="000000"/>
          <w:sz w:val="22"/>
          <w:lang w:val="uk-UA"/>
        </w:rPr>
        <w:t xml:space="preserve">. [16] спостерегли </w:t>
      </w:r>
      <w:proofErr w:type="spellStart"/>
      <w:r w:rsidRPr="005F6EEB">
        <w:rPr>
          <w:bCs/>
          <w:color w:val="000000"/>
          <w:sz w:val="22"/>
          <w:lang w:val="uk-UA"/>
        </w:rPr>
        <w:t>гіпокортизолемію</w:t>
      </w:r>
      <w:proofErr w:type="spellEnd"/>
      <w:r w:rsidRPr="005F6EEB">
        <w:rPr>
          <w:bCs/>
          <w:color w:val="000000"/>
          <w:sz w:val="22"/>
          <w:lang w:val="uk-UA"/>
        </w:rPr>
        <w:t xml:space="preserve"> у 40% випадків хворих, які за тяжкістю сепсису поступили у ВАІТ. Показник </w:t>
      </w:r>
      <w:proofErr w:type="spellStart"/>
      <w:r w:rsidRPr="005F6EEB">
        <w:rPr>
          <w:bCs/>
          <w:color w:val="000000"/>
          <w:sz w:val="22"/>
          <w:lang w:val="uk-UA"/>
        </w:rPr>
        <w:t>кортизолу</w:t>
      </w:r>
      <w:proofErr w:type="spellEnd"/>
      <w:r w:rsidRPr="005F6EEB">
        <w:rPr>
          <w:bCs/>
          <w:color w:val="000000"/>
          <w:sz w:val="22"/>
          <w:lang w:val="uk-UA"/>
        </w:rPr>
        <w:t xml:space="preserve"> у цих пацієнтів виявив позитивну кореляцію зі значеннями шкали АРАСНЕ-ІІ.</w:t>
      </w:r>
    </w:p>
    <w:p w:rsidR="005F6EEB" w:rsidRPr="005F6EEB" w:rsidRDefault="005F6EEB" w:rsidP="005F6EEB">
      <w:pPr>
        <w:widowControl w:val="0"/>
        <w:spacing w:line="247" w:lineRule="auto"/>
        <w:ind w:firstLine="425"/>
        <w:jc w:val="both"/>
        <w:rPr>
          <w:bCs/>
          <w:color w:val="000000"/>
          <w:sz w:val="22"/>
          <w:lang w:val="uk-UA"/>
        </w:rPr>
      </w:pPr>
      <w:r w:rsidRPr="005F6EEB">
        <w:rPr>
          <w:bCs/>
          <w:color w:val="000000"/>
          <w:sz w:val="22"/>
          <w:lang w:val="uk-UA"/>
        </w:rPr>
        <w:t xml:space="preserve">Результати проведеного дослідження відображають високу </w:t>
      </w:r>
      <w:proofErr w:type="spellStart"/>
      <w:r w:rsidRPr="005F6EEB">
        <w:rPr>
          <w:bCs/>
          <w:color w:val="000000"/>
          <w:sz w:val="22"/>
          <w:lang w:val="uk-UA"/>
        </w:rPr>
        <w:t>інформаційність</w:t>
      </w:r>
      <w:proofErr w:type="spellEnd"/>
      <w:r w:rsidRPr="005F6EEB">
        <w:rPr>
          <w:bCs/>
          <w:color w:val="000000"/>
          <w:sz w:val="22"/>
          <w:lang w:val="uk-UA"/>
        </w:rPr>
        <w:t xml:space="preserve"> рівня </w:t>
      </w:r>
      <w:proofErr w:type="spellStart"/>
      <w:r w:rsidRPr="005F6EEB">
        <w:rPr>
          <w:bCs/>
          <w:color w:val="000000"/>
          <w:sz w:val="22"/>
          <w:lang w:val="uk-UA"/>
        </w:rPr>
        <w:t>кортизолу</w:t>
      </w:r>
      <w:proofErr w:type="spellEnd"/>
      <w:r w:rsidRPr="005F6EEB">
        <w:rPr>
          <w:bCs/>
          <w:color w:val="000000"/>
          <w:sz w:val="22"/>
          <w:lang w:val="uk-UA"/>
        </w:rPr>
        <w:t xml:space="preserve"> сироватки крові у розвитку ТП.</w:t>
      </w:r>
    </w:p>
    <w:p w:rsidR="005F6EEB" w:rsidRPr="005F6EEB" w:rsidRDefault="005F6EEB" w:rsidP="005F6EEB">
      <w:pPr>
        <w:widowControl w:val="0"/>
        <w:spacing w:line="247" w:lineRule="auto"/>
        <w:ind w:firstLine="425"/>
        <w:jc w:val="both"/>
        <w:rPr>
          <w:bCs/>
          <w:color w:val="000000"/>
          <w:sz w:val="22"/>
          <w:lang w:val="uk-UA"/>
        </w:rPr>
      </w:pPr>
      <w:r w:rsidRPr="005F6EEB">
        <w:rPr>
          <w:b/>
          <w:bCs/>
          <w:color w:val="000000"/>
          <w:sz w:val="22"/>
          <w:lang w:val="uk-UA"/>
        </w:rPr>
        <w:t>Висновки</w:t>
      </w:r>
      <w:r w:rsidRPr="005F6EEB">
        <w:rPr>
          <w:bCs/>
          <w:color w:val="000000"/>
          <w:sz w:val="22"/>
          <w:lang w:val="uk-UA"/>
        </w:rPr>
        <w:t xml:space="preserve">. 1. Третинний перитоніт є найтяжчою формою абдомінального сепсису з найвищим показником летальності. 2. У хворих із вторинним перитонітом, у яких в подальшому </w:t>
      </w:r>
      <w:proofErr w:type="spellStart"/>
      <w:r w:rsidRPr="005F6EEB">
        <w:rPr>
          <w:bCs/>
          <w:color w:val="000000"/>
          <w:sz w:val="22"/>
          <w:lang w:val="uk-UA"/>
        </w:rPr>
        <w:t>розвинувся</w:t>
      </w:r>
      <w:proofErr w:type="spellEnd"/>
      <w:r w:rsidRPr="005F6EEB">
        <w:rPr>
          <w:bCs/>
          <w:color w:val="000000"/>
          <w:sz w:val="22"/>
          <w:lang w:val="uk-UA"/>
        </w:rPr>
        <w:t xml:space="preserve"> третинний перитоніт, </w:t>
      </w:r>
      <w:proofErr w:type="spellStart"/>
      <w:r w:rsidRPr="005F6EEB">
        <w:rPr>
          <w:bCs/>
          <w:color w:val="000000"/>
          <w:sz w:val="22"/>
          <w:lang w:val="uk-UA"/>
        </w:rPr>
        <w:t>стресорна</w:t>
      </w:r>
      <w:proofErr w:type="spellEnd"/>
      <w:r w:rsidRPr="005F6EEB">
        <w:rPr>
          <w:bCs/>
          <w:color w:val="000000"/>
          <w:sz w:val="22"/>
          <w:lang w:val="uk-UA"/>
        </w:rPr>
        <w:t xml:space="preserve"> реакція є </w:t>
      </w:r>
      <w:proofErr w:type="spellStart"/>
      <w:r w:rsidRPr="005F6EEB">
        <w:rPr>
          <w:bCs/>
          <w:color w:val="000000"/>
          <w:sz w:val="22"/>
          <w:lang w:val="uk-UA"/>
        </w:rPr>
        <w:t>вираженішою</w:t>
      </w:r>
      <w:proofErr w:type="spellEnd"/>
      <w:r w:rsidRPr="005F6EEB">
        <w:rPr>
          <w:bCs/>
          <w:color w:val="000000"/>
          <w:sz w:val="22"/>
          <w:lang w:val="uk-UA"/>
        </w:rPr>
        <w:t xml:space="preserve"> при госпіталізації.</w:t>
      </w:r>
    </w:p>
    <w:p w:rsidR="00461C5A" w:rsidRPr="00B87597" w:rsidRDefault="005F6EEB" w:rsidP="005F6EEB">
      <w:pPr>
        <w:widowControl w:val="0"/>
        <w:spacing w:line="247" w:lineRule="auto"/>
        <w:ind w:firstLine="425"/>
        <w:jc w:val="both"/>
        <w:rPr>
          <w:bCs/>
          <w:color w:val="000000"/>
          <w:sz w:val="22"/>
          <w:lang w:val="uk-UA"/>
        </w:rPr>
      </w:pPr>
      <w:r w:rsidRPr="005F6EEB">
        <w:rPr>
          <w:b/>
          <w:bCs/>
          <w:color w:val="000000"/>
          <w:sz w:val="22"/>
          <w:lang w:val="uk-UA"/>
        </w:rPr>
        <w:t>Перспективи подальших наукових досліджень</w:t>
      </w:r>
      <w:r w:rsidRPr="005F6EEB">
        <w:rPr>
          <w:bCs/>
          <w:color w:val="000000"/>
          <w:sz w:val="22"/>
          <w:lang w:val="uk-UA"/>
        </w:rPr>
        <w:t>. Подальший аналіз та математична оцінка прогностичної цінності окремих клініко-лабораторних параметрів, які на ранньому етапі допомогли б передбачити розвиток третинного перитоніту.</w:t>
      </w:r>
    </w:p>
    <w:p w:rsidR="004D3C06" w:rsidRPr="00B87597" w:rsidRDefault="004D3C06" w:rsidP="00AA7011">
      <w:pPr>
        <w:widowControl w:val="0"/>
        <w:spacing w:line="247" w:lineRule="auto"/>
        <w:ind w:firstLine="425"/>
        <w:jc w:val="both"/>
        <w:rPr>
          <w:color w:val="000000"/>
          <w:sz w:val="16"/>
          <w:lang w:val="uk-UA"/>
        </w:rPr>
        <w:sectPr w:rsidR="004D3C06" w:rsidRPr="00B87597" w:rsidSect="00DB0948">
          <w:footerReference w:type="even" r:id="rId12"/>
          <w:footerReference w:type="default" r:id="rId13"/>
          <w:type w:val="continuous"/>
          <w:pgSz w:w="11906" w:h="16838"/>
          <w:pgMar w:top="851" w:right="1134" w:bottom="1304" w:left="1134" w:header="1134" w:footer="851" w:gutter="0"/>
          <w:cols w:num="2" w:space="284"/>
          <w:docGrid w:linePitch="360"/>
        </w:sectPr>
      </w:pPr>
    </w:p>
    <w:p w:rsidR="00C53E60" w:rsidRPr="00B87597" w:rsidRDefault="00C53E60" w:rsidP="00AA7011">
      <w:pPr>
        <w:widowControl w:val="0"/>
        <w:spacing w:line="247" w:lineRule="auto"/>
        <w:jc w:val="center"/>
        <w:rPr>
          <w:b/>
          <w:snapToGrid w:val="0"/>
          <w:sz w:val="22"/>
          <w:lang w:val="uk-UA"/>
        </w:rPr>
      </w:pPr>
    </w:p>
    <w:p w:rsidR="001B68CF" w:rsidRPr="00B87597" w:rsidRDefault="006211A9" w:rsidP="00AA7011">
      <w:pPr>
        <w:widowControl w:val="0"/>
        <w:spacing w:line="247" w:lineRule="auto"/>
        <w:jc w:val="center"/>
        <w:rPr>
          <w:b/>
          <w:snapToGrid w:val="0"/>
          <w:sz w:val="6"/>
          <w:lang w:val="uk-UA"/>
        </w:rPr>
      </w:pPr>
      <w:r w:rsidRPr="00B87597">
        <w:rPr>
          <w:b/>
          <w:snapToGrid w:val="0"/>
          <w:sz w:val="22"/>
          <w:lang w:val="uk-UA"/>
        </w:rPr>
        <w:t xml:space="preserve">Список </w:t>
      </w:r>
      <w:r w:rsidR="00D72BA6" w:rsidRPr="00B87597">
        <w:rPr>
          <w:b/>
          <w:snapToGrid w:val="0"/>
          <w:sz w:val="22"/>
          <w:lang w:val="uk-UA"/>
        </w:rPr>
        <w:t>використаної лі</w:t>
      </w:r>
      <w:r w:rsidRPr="00B87597">
        <w:rPr>
          <w:b/>
          <w:snapToGrid w:val="0"/>
          <w:sz w:val="22"/>
          <w:lang w:val="uk-UA"/>
        </w:rPr>
        <w:t>тератур</w:t>
      </w:r>
      <w:r w:rsidR="00D72BA6" w:rsidRPr="00B87597">
        <w:rPr>
          <w:b/>
          <w:snapToGrid w:val="0"/>
          <w:sz w:val="22"/>
          <w:lang w:val="uk-UA"/>
        </w:rPr>
        <w:t>и</w:t>
      </w:r>
    </w:p>
    <w:p w:rsidR="00D761B5" w:rsidRPr="00B87597" w:rsidRDefault="005F6EEB" w:rsidP="00AA7011">
      <w:pPr>
        <w:widowControl w:val="0"/>
        <w:spacing w:line="247" w:lineRule="auto"/>
        <w:jc w:val="both"/>
        <w:rPr>
          <w:i/>
          <w:color w:val="000000"/>
          <w:sz w:val="22"/>
          <w:lang w:val="uk-UA"/>
        </w:rPr>
      </w:pPr>
      <w:r w:rsidRPr="005F6EEB">
        <w:rPr>
          <w:bCs/>
          <w:i/>
          <w:color w:val="000000"/>
          <w:sz w:val="22"/>
          <w:lang w:val="uk-UA"/>
        </w:rPr>
        <w:t xml:space="preserve">1. </w:t>
      </w:r>
      <w:proofErr w:type="spellStart"/>
      <w:r w:rsidRPr="005F6EEB">
        <w:rPr>
          <w:bCs/>
          <w:i/>
          <w:color w:val="000000"/>
          <w:sz w:val="22"/>
          <w:lang w:val="uk-UA"/>
        </w:rPr>
        <w:t>Гостищев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В.К. </w:t>
      </w:r>
      <w:proofErr w:type="spellStart"/>
      <w:r w:rsidRPr="005F6EEB">
        <w:rPr>
          <w:bCs/>
          <w:i/>
          <w:color w:val="000000"/>
          <w:sz w:val="22"/>
          <w:lang w:val="uk-UA"/>
        </w:rPr>
        <w:t>Перитонит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/ В.К. </w:t>
      </w:r>
      <w:proofErr w:type="spellStart"/>
      <w:r w:rsidRPr="005F6EEB">
        <w:rPr>
          <w:bCs/>
          <w:i/>
          <w:color w:val="000000"/>
          <w:sz w:val="22"/>
          <w:lang w:val="uk-UA"/>
        </w:rPr>
        <w:t>Гостищев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, В.П. Сажин, А.Л. </w:t>
      </w:r>
      <w:proofErr w:type="spellStart"/>
      <w:r w:rsidRPr="005F6EEB">
        <w:rPr>
          <w:bCs/>
          <w:i/>
          <w:color w:val="000000"/>
          <w:sz w:val="22"/>
          <w:lang w:val="uk-UA"/>
        </w:rPr>
        <w:t>Авдовенко</w:t>
      </w:r>
      <w:proofErr w:type="spellEnd"/>
      <w:r w:rsidRPr="005F6EEB">
        <w:rPr>
          <w:bCs/>
          <w:i/>
          <w:color w:val="000000"/>
          <w:sz w:val="22"/>
          <w:lang w:val="uk-UA"/>
        </w:rPr>
        <w:t>. – М.: Медицина.</w:t>
      </w:r>
      <w:r w:rsidRPr="005F6EEB">
        <w:rPr>
          <w:bCs/>
          <w:i/>
          <w:color w:val="000000"/>
          <w:sz w:val="22"/>
        </w:rPr>
        <w:t xml:space="preserve"> –</w:t>
      </w:r>
      <w:r w:rsidRPr="005F6EEB">
        <w:rPr>
          <w:bCs/>
          <w:i/>
          <w:color w:val="000000"/>
          <w:sz w:val="22"/>
          <w:lang w:val="uk-UA"/>
        </w:rPr>
        <w:t xml:space="preserve"> 2002. – 224 с. 2. Польовий В.П. Перитоніт – </w:t>
      </w:r>
      <w:proofErr w:type="spellStart"/>
      <w:r w:rsidRPr="005F6EEB">
        <w:rPr>
          <w:bCs/>
          <w:i/>
          <w:color w:val="000000"/>
          <w:sz w:val="22"/>
          <w:lang w:val="uk-UA"/>
        </w:rPr>
        <w:t>одвічна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проблема невідкладної хірургії / В.П. Польовий, В.В. Бойко, Р.І. Сидорчук. – Чернівці: </w:t>
      </w:r>
      <w:proofErr w:type="spellStart"/>
      <w:r w:rsidRPr="005F6EEB">
        <w:rPr>
          <w:bCs/>
          <w:i/>
          <w:color w:val="000000"/>
          <w:sz w:val="22"/>
          <w:lang w:val="uk-UA"/>
        </w:rPr>
        <w:t>Медуніверситет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. – 2012. – 376 с. 3. </w:t>
      </w:r>
      <w:r w:rsidRPr="005F6EEB">
        <w:rPr>
          <w:bCs/>
          <w:i/>
          <w:color w:val="000000"/>
          <w:sz w:val="22"/>
        </w:rPr>
        <w:t>Рыбачков В.В. Перитонит / В.В.</w:t>
      </w:r>
      <w:r w:rsidRPr="005F6EEB">
        <w:rPr>
          <w:bCs/>
          <w:i/>
          <w:color w:val="000000"/>
          <w:sz w:val="22"/>
          <w:lang w:val="uk-UA"/>
        </w:rPr>
        <w:t xml:space="preserve"> </w:t>
      </w:r>
      <w:r w:rsidRPr="005F6EEB">
        <w:rPr>
          <w:bCs/>
          <w:i/>
          <w:color w:val="000000"/>
          <w:sz w:val="22"/>
        </w:rPr>
        <w:t>Рыбачков, К.В.</w:t>
      </w:r>
      <w:r w:rsidRPr="005F6EEB">
        <w:rPr>
          <w:bCs/>
          <w:i/>
          <w:color w:val="000000"/>
          <w:sz w:val="22"/>
          <w:lang w:val="uk-UA"/>
        </w:rPr>
        <w:t xml:space="preserve"> </w:t>
      </w:r>
      <w:r w:rsidRPr="005F6EEB">
        <w:rPr>
          <w:bCs/>
          <w:i/>
          <w:color w:val="000000"/>
          <w:sz w:val="22"/>
        </w:rPr>
        <w:t>Костюченко, С.В.</w:t>
      </w:r>
      <w:r w:rsidRPr="005F6EEB">
        <w:rPr>
          <w:bCs/>
          <w:i/>
          <w:color w:val="000000"/>
          <w:sz w:val="22"/>
          <w:lang w:val="uk-UA"/>
        </w:rPr>
        <w:t xml:space="preserve"> </w:t>
      </w:r>
      <w:r w:rsidRPr="005F6EEB">
        <w:rPr>
          <w:bCs/>
          <w:i/>
          <w:color w:val="000000"/>
          <w:sz w:val="22"/>
        </w:rPr>
        <w:t>Маевский</w:t>
      </w:r>
      <w:r w:rsidRPr="005F6EEB">
        <w:rPr>
          <w:bCs/>
          <w:i/>
          <w:color w:val="000000"/>
          <w:sz w:val="22"/>
          <w:lang w:val="uk-UA"/>
        </w:rPr>
        <w:t>.</w:t>
      </w:r>
      <w:r w:rsidRPr="005F6EEB">
        <w:rPr>
          <w:bCs/>
          <w:i/>
          <w:color w:val="000000"/>
          <w:sz w:val="22"/>
        </w:rPr>
        <w:t xml:space="preserve"> – Ярославль: </w:t>
      </w:r>
      <w:proofErr w:type="spellStart"/>
      <w:r w:rsidRPr="005F6EEB">
        <w:rPr>
          <w:bCs/>
          <w:i/>
          <w:color w:val="000000"/>
          <w:sz w:val="22"/>
        </w:rPr>
        <w:t>ЯрМедиаГруп</w:t>
      </w:r>
      <w:proofErr w:type="spellEnd"/>
      <w:r w:rsidRPr="005F6EEB">
        <w:rPr>
          <w:bCs/>
          <w:i/>
          <w:color w:val="000000"/>
          <w:sz w:val="22"/>
        </w:rPr>
        <w:t>. – 2010. – 305 с.</w:t>
      </w:r>
      <w:r w:rsidRPr="005F6EEB">
        <w:rPr>
          <w:bCs/>
          <w:i/>
          <w:color w:val="000000"/>
          <w:sz w:val="22"/>
          <w:lang w:val="uk-UA"/>
        </w:rPr>
        <w:t xml:space="preserve"> 4. Сидорчук Р.І. Абдомінальний сепсис / Р.І. Сидорчук. – Чернівці: Вид-во БДМУ, 2006. – 462 с. 5. </w:t>
      </w:r>
      <w:proofErr w:type="spellStart"/>
      <w:r w:rsidRPr="005F6EEB">
        <w:rPr>
          <w:bCs/>
          <w:i/>
          <w:color w:val="000000"/>
          <w:sz w:val="22"/>
          <w:lang w:val="en-US"/>
        </w:rPr>
        <w:t>Selye</w:t>
      </w:r>
      <w:proofErr w:type="spellEnd"/>
      <w:r w:rsidRPr="005F6EEB">
        <w:rPr>
          <w:bCs/>
          <w:i/>
          <w:color w:val="000000"/>
          <w:sz w:val="22"/>
          <w:lang w:val="en-US"/>
        </w:rPr>
        <w:t xml:space="preserve"> H. Stress and disease / H. </w:t>
      </w:r>
      <w:proofErr w:type="spellStart"/>
      <w:r w:rsidRPr="005F6EEB">
        <w:rPr>
          <w:bCs/>
          <w:i/>
          <w:color w:val="000000"/>
          <w:sz w:val="22"/>
          <w:lang w:val="en-US"/>
        </w:rPr>
        <w:t>Selye</w:t>
      </w:r>
      <w:proofErr w:type="spellEnd"/>
      <w:r w:rsidRPr="005F6EEB">
        <w:rPr>
          <w:bCs/>
          <w:i/>
          <w:color w:val="000000"/>
          <w:sz w:val="22"/>
          <w:lang w:val="en-US"/>
        </w:rPr>
        <w:t xml:space="preserve"> // Science. – Vol. 122, N 3171. – P. 625-631.</w:t>
      </w:r>
      <w:r w:rsidRPr="005F6EEB">
        <w:rPr>
          <w:bCs/>
          <w:i/>
          <w:color w:val="000000"/>
          <w:sz w:val="22"/>
          <w:lang w:val="uk-UA"/>
        </w:rPr>
        <w:t xml:space="preserve"> 6. </w:t>
      </w:r>
      <w:r w:rsidRPr="005F6EEB">
        <w:rPr>
          <w:bCs/>
          <w:i/>
          <w:iCs/>
          <w:color w:val="000000"/>
          <w:sz w:val="22"/>
        </w:rPr>
        <w:t xml:space="preserve">Козлов В.К. Сепсис, тяжелый сепсис, септический шок как смысловые и клинические категории (общая методология диагностики) / В.К. </w:t>
      </w:r>
      <w:r w:rsidRPr="005F6EEB">
        <w:rPr>
          <w:bCs/>
          <w:i/>
          <w:iCs/>
          <w:color w:val="000000"/>
          <w:sz w:val="22"/>
        </w:rPr>
        <w:lastRenderedPageBreak/>
        <w:t xml:space="preserve">Козлов // </w:t>
      </w:r>
      <w:proofErr w:type="spellStart"/>
      <w:r w:rsidRPr="005F6EEB">
        <w:rPr>
          <w:bCs/>
          <w:i/>
          <w:iCs/>
          <w:color w:val="000000"/>
          <w:sz w:val="22"/>
        </w:rPr>
        <w:t>Клiнiчна</w:t>
      </w:r>
      <w:proofErr w:type="spellEnd"/>
      <w:r w:rsidRPr="005F6EEB">
        <w:rPr>
          <w:bCs/>
          <w:i/>
          <w:iCs/>
          <w:color w:val="000000"/>
          <w:sz w:val="22"/>
        </w:rPr>
        <w:t xml:space="preserve"> </w:t>
      </w:r>
      <w:proofErr w:type="spellStart"/>
      <w:r w:rsidRPr="005F6EEB">
        <w:rPr>
          <w:bCs/>
          <w:i/>
          <w:iCs/>
          <w:color w:val="000000"/>
          <w:sz w:val="22"/>
        </w:rPr>
        <w:t>iмунологiя</w:t>
      </w:r>
      <w:proofErr w:type="spellEnd"/>
      <w:r w:rsidRPr="005F6EEB">
        <w:rPr>
          <w:bCs/>
          <w:i/>
          <w:iCs/>
          <w:color w:val="000000"/>
          <w:sz w:val="22"/>
        </w:rPr>
        <w:t xml:space="preserve">. </w:t>
      </w:r>
      <w:proofErr w:type="spellStart"/>
      <w:r w:rsidRPr="005F6EEB">
        <w:rPr>
          <w:bCs/>
          <w:i/>
          <w:iCs/>
          <w:color w:val="000000"/>
          <w:sz w:val="22"/>
        </w:rPr>
        <w:t>Алергологiя</w:t>
      </w:r>
      <w:proofErr w:type="spellEnd"/>
      <w:r w:rsidRPr="005F6EEB">
        <w:rPr>
          <w:bCs/>
          <w:i/>
          <w:iCs/>
          <w:color w:val="000000"/>
          <w:sz w:val="22"/>
        </w:rPr>
        <w:t xml:space="preserve">. </w:t>
      </w:r>
      <w:proofErr w:type="spellStart"/>
      <w:r w:rsidRPr="005F6EEB">
        <w:rPr>
          <w:bCs/>
          <w:i/>
          <w:iCs/>
          <w:color w:val="000000"/>
          <w:sz w:val="22"/>
        </w:rPr>
        <w:t>Iнфектологiя</w:t>
      </w:r>
      <w:proofErr w:type="spellEnd"/>
      <w:r w:rsidRPr="005F6EEB">
        <w:rPr>
          <w:bCs/>
          <w:i/>
          <w:iCs/>
          <w:color w:val="000000"/>
          <w:sz w:val="22"/>
        </w:rPr>
        <w:t>. – 2008. – № 2(13). – С. 39</w:t>
      </w:r>
      <w:r w:rsidRPr="005F6EEB">
        <w:rPr>
          <w:bCs/>
          <w:i/>
          <w:color w:val="000000"/>
          <w:sz w:val="22"/>
        </w:rPr>
        <w:t>-</w:t>
      </w:r>
      <w:r w:rsidRPr="005F6EEB">
        <w:rPr>
          <w:bCs/>
          <w:i/>
          <w:iCs/>
          <w:color w:val="000000"/>
          <w:sz w:val="22"/>
        </w:rPr>
        <w:t>50.</w:t>
      </w:r>
      <w:r w:rsidRPr="005F6EEB">
        <w:rPr>
          <w:bCs/>
          <w:i/>
          <w:iCs/>
          <w:color w:val="000000"/>
          <w:sz w:val="22"/>
          <w:lang w:val="uk-UA"/>
        </w:rPr>
        <w:t xml:space="preserve"> 7. </w:t>
      </w:r>
      <w:proofErr w:type="spellStart"/>
      <w:r w:rsidRPr="005F6EEB">
        <w:rPr>
          <w:bCs/>
          <w:i/>
          <w:color w:val="000000"/>
          <w:sz w:val="22"/>
          <w:lang w:val="uk-UA"/>
        </w:rPr>
        <w:t>Криворучко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І.А. Розповсюджений гнійний перитоніт / І.А. </w:t>
      </w:r>
      <w:proofErr w:type="spellStart"/>
      <w:r w:rsidRPr="005F6EEB">
        <w:rPr>
          <w:bCs/>
          <w:i/>
          <w:color w:val="000000"/>
          <w:sz w:val="22"/>
          <w:lang w:val="uk-UA"/>
        </w:rPr>
        <w:t>Криворучко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, В.В. Бойко, А.В. </w:t>
      </w:r>
      <w:proofErr w:type="spellStart"/>
      <w:r w:rsidRPr="005F6EEB">
        <w:rPr>
          <w:bCs/>
          <w:i/>
          <w:color w:val="000000"/>
          <w:sz w:val="22"/>
          <w:lang w:val="uk-UA"/>
        </w:rPr>
        <w:t>Сивожелізов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// Галицький лікар. </w:t>
      </w:r>
      <w:proofErr w:type="spellStart"/>
      <w:r w:rsidRPr="005F6EEB">
        <w:rPr>
          <w:bCs/>
          <w:i/>
          <w:color w:val="000000"/>
          <w:sz w:val="22"/>
          <w:lang w:val="uk-UA"/>
        </w:rPr>
        <w:t>вісн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. – 2012. – Т. 19, № 3. – С. 71-73. 8. </w:t>
      </w:r>
      <w:r w:rsidRPr="005F6EEB">
        <w:rPr>
          <w:bCs/>
          <w:i/>
          <w:color w:val="000000"/>
          <w:sz w:val="22"/>
          <w:lang w:val="en-US"/>
        </w:rPr>
        <w:t xml:space="preserve">Effect of norepinephrine on the outcome of septic shock / C. Martin, X. </w:t>
      </w:r>
      <w:proofErr w:type="spellStart"/>
      <w:r w:rsidRPr="005F6EEB">
        <w:rPr>
          <w:bCs/>
          <w:i/>
          <w:color w:val="000000"/>
          <w:sz w:val="22"/>
          <w:lang w:val="en-US"/>
        </w:rPr>
        <w:t>Viviand</w:t>
      </w:r>
      <w:proofErr w:type="spellEnd"/>
      <w:r w:rsidRPr="005F6EEB">
        <w:rPr>
          <w:bCs/>
          <w:i/>
          <w:color w:val="000000"/>
          <w:sz w:val="22"/>
          <w:lang w:val="en-US"/>
        </w:rPr>
        <w:t xml:space="preserve">, M. Leone [et al.] // Crit. Care Med. – 2000. – Vol. 28. – P. 2758–2765. </w:t>
      </w:r>
      <w:r w:rsidRPr="005F6EEB">
        <w:rPr>
          <w:bCs/>
          <w:i/>
          <w:color w:val="000000"/>
          <w:sz w:val="22"/>
          <w:lang w:val="uk-UA"/>
        </w:rPr>
        <w:t xml:space="preserve">9. </w:t>
      </w:r>
      <w:proofErr w:type="spellStart"/>
      <w:r w:rsidRPr="005F6EEB">
        <w:rPr>
          <w:bCs/>
          <w:i/>
          <w:color w:val="000000"/>
          <w:sz w:val="22"/>
          <w:lang w:val="uk-UA"/>
        </w:rPr>
        <w:t>Годлевський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А.І. Післяопераційний перитоніт / А.І.</w:t>
      </w:r>
      <w:r w:rsidRPr="005F6EEB">
        <w:rPr>
          <w:bCs/>
          <w:i/>
          <w:color w:val="000000"/>
          <w:sz w:val="22"/>
          <w:lang w:val="en-US"/>
        </w:rPr>
        <w:t xml:space="preserve"> </w:t>
      </w:r>
      <w:proofErr w:type="spellStart"/>
      <w:r w:rsidRPr="005F6EEB">
        <w:rPr>
          <w:bCs/>
          <w:i/>
          <w:color w:val="000000"/>
          <w:sz w:val="22"/>
          <w:lang w:val="uk-UA"/>
        </w:rPr>
        <w:t>Годлевський</w:t>
      </w:r>
      <w:proofErr w:type="spellEnd"/>
      <w:r w:rsidRPr="005F6EEB">
        <w:rPr>
          <w:bCs/>
          <w:i/>
          <w:color w:val="000000"/>
          <w:sz w:val="22"/>
          <w:lang w:val="uk-UA"/>
        </w:rPr>
        <w:t>, В.О.</w:t>
      </w:r>
      <w:r w:rsidRPr="005F6EEB">
        <w:rPr>
          <w:bCs/>
          <w:i/>
          <w:color w:val="000000"/>
          <w:sz w:val="22"/>
          <w:lang w:val="en-US"/>
        </w:rPr>
        <w:t xml:space="preserve"> </w:t>
      </w:r>
      <w:proofErr w:type="spellStart"/>
      <w:r w:rsidRPr="005F6EEB">
        <w:rPr>
          <w:bCs/>
          <w:i/>
          <w:color w:val="000000"/>
          <w:sz w:val="22"/>
          <w:lang w:val="uk-UA"/>
        </w:rPr>
        <w:t>Шапринський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</w:t>
      </w:r>
      <w:r w:rsidRPr="005F6EEB">
        <w:rPr>
          <w:bCs/>
          <w:i/>
          <w:color w:val="000000"/>
          <w:sz w:val="22"/>
          <w:lang w:val="en-US"/>
        </w:rPr>
        <w:t>–</w:t>
      </w:r>
      <w:r w:rsidRPr="005F6EEB">
        <w:rPr>
          <w:bCs/>
          <w:i/>
          <w:color w:val="000000"/>
          <w:sz w:val="22"/>
          <w:lang w:val="uk-UA"/>
        </w:rPr>
        <w:t xml:space="preserve"> Вінниця: Нова книга. – 2001. – 240 с. 10. </w:t>
      </w:r>
      <w:proofErr w:type="spellStart"/>
      <w:r w:rsidRPr="005F6EEB">
        <w:rPr>
          <w:bCs/>
          <w:i/>
          <w:color w:val="000000"/>
          <w:sz w:val="22"/>
          <w:lang w:val="en-US"/>
        </w:rPr>
        <w:t>Marik</w:t>
      </w:r>
      <w:proofErr w:type="spellEnd"/>
      <w:r w:rsidRPr="005F6EEB">
        <w:rPr>
          <w:bCs/>
          <w:i/>
          <w:color w:val="000000"/>
          <w:sz w:val="22"/>
          <w:lang w:val="en-US"/>
        </w:rPr>
        <w:t xml:space="preserve"> P.</w:t>
      </w:r>
      <w:r w:rsidRPr="005F6EEB">
        <w:rPr>
          <w:bCs/>
          <w:i/>
          <w:color w:val="000000"/>
          <w:sz w:val="22"/>
          <w:lang w:val="uk-UA"/>
        </w:rPr>
        <w:t>Е</w:t>
      </w:r>
      <w:r w:rsidRPr="005F6EEB">
        <w:rPr>
          <w:bCs/>
          <w:i/>
          <w:color w:val="000000"/>
          <w:sz w:val="22"/>
          <w:lang w:val="en-US"/>
        </w:rPr>
        <w:t>. Adrenal insufficiency in the critically ill / P.</w:t>
      </w:r>
      <w:r w:rsidRPr="005F6EEB">
        <w:rPr>
          <w:bCs/>
          <w:i/>
          <w:color w:val="000000"/>
          <w:sz w:val="22"/>
          <w:lang w:val="uk-UA"/>
        </w:rPr>
        <w:t>Е</w:t>
      </w:r>
      <w:r w:rsidRPr="005F6EEB">
        <w:rPr>
          <w:bCs/>
          <w:i/>
          <w:color w:val="000000"/>
          <w:sz w:val="22"/>
          <w:lang w:val="en-US"/>
        </w:rPr>
        <w:t xml:space="preserve">. </w:t>
      </w:r>
      <w:proofErr w:type="spellStart"/>
      <w:r w:rsidRPr="005F6EEB">
        <w:rPr>
          <w:bCs/>
          <w:i/>
          <w:color w:val="000000"/>
          <w:sz w:val="22"/>
          <w:lang w:val="en-US"/>
        </w:rPr>
        <w:t>Marik</w:t>
      </w:r>
      <w:proofErr w:type="spellEnd"/>
      <w:r w:rsidRPr="005F6EEB">
        <w:rPr>
          <w:bCs/>
          <w:i/>
          <w:color w:val="000000"/>
          <w:sz w:val="22"/>
          <w:lang w:val="en-US"/>
        </w:rPr>
        <w:t xml:space="preserve">, G.P. </w:t>
      </w:r>
      <w:proofErr w:type="spellStart"/>
      <w:r w:rsidRPr="005F6EEB">
        <w:rPr>
          <w:bCs/>
          <w:i/>
          <w:color w:val="000000"/>
          <w:sz w:val="22"/>
          <w:lang w:val="en-US"/>
        </w:rPr>
        <w:t>Zaloga</w:t>
      </w:r>
      <w:proofErr w:type="spellEnd"/>
      <w:r w:rsidRPr="005F6EEB">
        <w:rPr>
          <w:bCs/>
          <w:i/>
          <w:color w:val="000000"/>
          <w:sz w:val="22"/>
          <w:lang w:val="en-US"/>
        </w:rPr>
        <w:t xml:space="preserve"> // Chest. – 2002. – Vol. 122. – P. 1784-1796. </w:t>
      </w:r>
      <w:r w:rsidRPr="005F6EEB">
        <w:rPr>
          <w:bCs/>
          <w:i/>
          <w:color w:val="000000"/>
          <w:sz w:val="22"/>
          <w:lang w:val="uk-UA"/>
        </w:rPr>
        <w:t xml:space="preserve">11. </w:t>
      </w:r>
      <w:proofErr w:type="spellStart"/>
      <w:r w:rsidRPr="005F6EEB">
        <w:rPr>
          <w:bCs/>
          <w:i/>
          <w:color w:val="000000"/>
          <w:sz w:val="22"/>
          <w:lang w:val="uk-UA"/>
        </w:rPr>
        <w:t>Белобородова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Н.В. Сепсис-</w:t>
      </w:r>
      <w:proofErr w:type="spellStart"/>
      <w:r w:rsidRPr="005F6EEB">
        <w:rPr>
          <w:bCs/>
          <w:i/>
          <w:color w:val="000000"/>
          <w:sz w:val="22"/>
          <w:lang w:val="uk-UA"/>
        </w:rPr>
        <w:t>индуцированн</w:t>
      </w:r>
      <w:r w:rsidRPr="005F6EEB">
        <w:rPr>
          <w:bCs/>
          <w:i/>
          <w:color w:val="000000"/>
          <w:sz w:val="22"/>
        </w:rPr>
        <w:t>ый</w:t>
      </w:r>
      <w:proofErr w:type="spellEnd"/>
      <w:r w:rsidRPr="005F6EEB">
        <w:rPr>
          <w:bCs/>
          <w:i/>
          <w:color w:val="000000"/>
          <w:sz w:val="22"/>
        </w:rPr>
        <w:t xml:space="preserve"> </w:t>
      </w:r>
      <w:proofErr w:type="spellStart"/>
      <w:r w:rsidRPr="005F6EEB">
        <w:rPr>
          <w:bCs/>
          <w:i/>
          <w:color w:val="000000"/>
          <w:sz w:val="22"/>
        </w:rPr>
        <w:t>иммунопаралич</w:t>
      </w:r>
      <w:proofErr w:type="spellEnd"/>
      <w:r w:rsidRPr="005F6EEB">
        <w:rPr>
          <w:bCs/>
          <w:i/>
          <w:color w:val="000000"/>
          <w:sz w:val="22"/>
        </w:rPr>
        <w:t xml:space="preserve">: патогенез, диагностика и возможные пути коррекции / </w:t>
      </w:r>
      <w:r w:rsidRPr="005F6EEB">
        <w:rPr>
          <w:bCs/>
          <w:i/>
          <w:color w:val="000000"/>
          <w:sz w:val="22"/>
          <w:lang w:val="uk-UA"/>
        </w:rPr>
        <w:t xml:space="preserve">Н.В. </w:t>
      </w:r>
      <w:proofErr w:type="spellStart"/>
      <w:r w:rsidRPr="005F6EEB">
        <w:rPr>
          <w:bCs/>
          <w:i/>
          <w:color w:val="000000"/>
          <w:sz w:val="22"/>
          <w:lang w:val="uk-UA"/>
        </w:rPr>
        <w:t>Белобородова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, И.Б. </w:t>
      </w:r>
      <w:proofErr w:type="spellStart"/>
      <w:r w:rsidRPr="005F6EEB">
        <w:rPr>
          <w:bCs/>
          <w:i/>
          <w:color w:val="000000"/>
          <w:sz w:val="22"/>
          <w:lang w:val="uk-UA"/>
        </w:rPr>
        <w:t>Дмитриева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, Е.А. </w:t>
      </w:r>
      <w:proofErr w:type="spellStart"/>
      <w:r w:rsidRPr="005F6EEB">
        <w:rPr>
          <w:bCs/>
          <w:i/>
          <w:color w:val="000000"/>
          <w:sz w:val="22"/>
          <w:lang w:val="uk-UA"/>
        </w:rPr>
        <w:t>Черневская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</w:t>
      </w:r>
      <w:r w:rsidRPr="005F6EEB">
        <w:rPr>
          <w:bCs/>
          <w:i/>
          <w:color w:val="000000"/>
          <w:sz w:val="22"/>
        </w:rPr>
        <w:t xml:space="preserve">// </w:t>
      </w:r>
      <w:proofErr w:type="spellStart"/>
      <w:r w:rsidRPr="005F6EEB">
        <w:rPr>
          <w:bCs/>
          <w:i/>
          <w:color w:val="000000"/>
          <w:sz w:val="22"/>
          <w:lang w:val="uk-UA"/>
        </w:rPr>
        <w:t>Анестезиолог</w:t>
      </w:r>
      <w:proofErr w:type="spellEnd"/>
      <w:r w:rsidRPr="005F6EEB">
        <w:rPr>
          <w:bCs/>
          <w:i/>
          <w:color w:val="000000"/>
          <w:sz w:val="22"/>
        </w:rPr>
        <w:t>.</w:t>
      </w:r>
      <w:r w:rsidRPr="005F6EEB">
        <w:rPr>
          <w:bCs/>
          <w:i/>
          <w:color w:val="000000"/>
          <w:sz w:val="22"/>
          <w:lang w:val="uk-UA"/>
        </w:rPr>
        <w:t xml:space="preserve"> и </w:t>
      </w:r>
      <w:proofErr w:type="spellStart"/>
      <w:r w:rsidRPr="005F6EEB">
        <w:rPr>
          <w:bCs/>
          <w:i/>
          <w:color w:val="000000"/>
          <w:sz w:val="22"/>
          <w:lang w:val="uk-UA"/>
        </w:rPr>
        <w:t>реаниматолог</w:t>
      </w:r>
      <w:proofErr w:type="spellEnd"/>
      <w:r w:rsidRPr="005F6EEB">
        <w:rPr>
          <w:bCs/>
          <w:i/>
          <w:color w:val="000000"/>
          <w:sz w:val="22"/>
          <w:lang w:val="uk-UA"/>
        </w:rPr>
        <w:t>. – 2008. – №</w:t>
      </w:r>
      <w:r w:rsidRPr="005F6EEB">
        <w:rPr>
          <w:bCs/>
          <w:i/>
          <w:color w:val="000000"/>
          <w:sz w:val="22"/>
        </w:rPr>
        <w:t xml:space="preserve"> </w:t>
      </w:r>
      <w:r w:rsidRPr="005F6EEB">
        <w:rPr>
          <w:bCs/>
          <w:i/>
          <w:color w:val="000000"/>
          <w:sz w:val="22"/>
          <w:lang w:val="uk-UA"/>
        </w:rPr>
        <w:t>6. – С.</w:t>
      </w:r>
      <w:r w:rsidRPr="005F6EEB">
        <w:rPr>
          <w:bCs/>
          <w:i/>
          <w:color w:val="000000"/>
          <w:sz w:val="22"/>
        </w:rPr>
        <w:t xml:space="preserve"> </w:t>
      </w:r>
      <w:r w:rsidRPr="005F6EEB">
        <w:rPr>
          <w:bCs/>
          <w:i/>
          <w:color w:val="000000"/>
          <w:sz w:val="22"/>
          <w:lang w:val="uk-UA"/>
        </w:rPr>
        <w:t>42</w:t>
      </w:r>
      <w:r w:rsidRPr="005F6EEB">
        <w:rPr>
          <w:bCs/>
          <w:i/>
          <w:color w:val="000000"/>
          <w:sz w:val="22"/>
        </w:rPr>
        <w:t>-</w:t>
      </w:r>
      <w:r w:rsidRPr="005F6EEB">
        <w:rPr>
          <w:bCs/>
          <w:i/>
          <w:color w:val="000000"/>
          <w:sz w:val="22"/>
          <w:lang w:val="uk-UA"/>
        </w:rPr>
        <w:t xml:space="preserve">48. 12. </w:t>
      </w:r>
      <w:r w:rsidRPr="005F6EEB">
        <w:rPr>
          <w:bCs/>
          <w:i/>
          <w:color w:val="000000"/>
          <w:sz w:val="22"/>
        </w:rPr>
        <w:t>Ефимова И.С. Системная воспалительная реакция у больных вторичным и третичным перитонитом / И.С. Ефимова</w:t>
      </w:r>
      <w:r w:rsidRPr="005F6EEB">
        <w:rPr>
          <w:bCs/>
          <w:i/>
          <w:color w:val="000000"/>
          <w:sz w:val="22"/>
          <w:lang w:val="uk-UA"/>
        </w:rPr>
        <w:t xml:space="preserve"> </w:t>
      </w:r>
      <w:r w:rsidRPr="005F6EEB">
        <w:rPr>
          <w:bCs/>
          <w:i/>
          <w:color w:val="000000"/>
          <w:sz w:val="22"/>
        </w:rPr>
        <w:t>// Инфекции в хирургии.</w:t>
      </w:r>
      <w:r w:rsidRPr="005F6EEB">
        <w:rPr>
          <w:bCs/>
          <w:i/>
          <w:color w:val="000000"/>
          <w:sz w:val="22"/>
          <w:lang w:val="uk-UA"/>
        </w:rPr>
        <w:t xml:space="preserve"> –</w:t>
      </w:r>
      <w:r w:rsidRPr="005F6EEB">
        <w:rPr>
          <w:bCs/>
          <w:i/>
          <w:color w:val="000000"/>
          <w:sz w:val="22"/>
        </w:rPr>
        <w:t xml:space="preserve"> 2007. –</w:t>
      </w:r>
      <w:r w:rsidRPr="005F6EEB">
        <w:rPr>
          <w:bCs/>
          <w:i/>
          <w:color w:val="000000"/>
          <w:sz w:val="22"/>
          <w:lang w:val="uk-UA"/>
        </w:rPr>
        <w:t xml:space="preserve"> </w:t>
      </w:r>
      <w:r w:rsidRPr="005F6EEB">
        <w:rPr>
          <w:bCs/>
          <w:i/>
          <w:color w:val="000000"/>
          <w:sz w:val="22"/>
        </w:rPr>
        <w:t>№ 1. – С. 27-31.</w:t>
      </w:r>
      <w:r w:rsidRPr="005F6EEB">
        <w:rPr>
          <w:bCs/>
          <w:i/>
          <w:color w:val="000000"/>
          <w:sz w:val="22"/>
          <w:lang w:val="uk-UA"/>
        </w:rPr>
        <w:t xml:space="preserve"> 13. </w:t>
      </w:r>
      <w:proofErr w:type="spellStart"/>
      <w:r w:rsidRPr="005F6EEB">
        <w:rPr>
          <w:bCs/>
          <w:i/>
          <w:color w:val="000000"/>
          <w:sz w:val="22"/>
          <w:lang w:val="en-US"/>
        </w:rPr>
        <w:t>Kibe</w:t>
      </w:r>
      <w:proofErr w:type="spellEnd"/>
      <w:r w:rsidRPr="005F6EEB">
        <w:rPr>
          <w:bCs/>
          <w:i/>
          <w:color w:val="000000"/>
          <w:sz w:val="22"/>
          <w:lang w:val="en-US"/>
        </w:rPr>
        <w:t xml:space="preserve"> S. Diagnostic and prognostic biomarkers of sepsis in critical care / S. </w:t>
      </w:r>
      <w:proofErr w:type="spellStart"/>
      <w:r w:rsidRPr="005F6EEB">
        <w:rPr>
          <w:bCs/>
          <w:i/>
          <w:color w:val="000000"/>
          <w:sz w:val="22"/>
          <w:lang w:val="en-US"/>
        </w:rPr>
        <w:t>Kibe</w:t>
      </w:r>
      <w:proofErr w:type="spellEnd"/>
      <w:r w:rsidRPr="005F6EEB">
        <w:rPr>
          <w:bCs/>
          <w:i/>
          <w:color w:val="000000"/>
          <w:sz w:val="22"/>
          <w:lang w:val="en-US"/>
        </w:rPr>
        <w:t xml:space="preserve">, K. Adams, G. Barlow // J. </w:t>
      </w:r>
      <w:proofErr w:type="spellStart"/>
      <w:r w:rsidRPr="005F6EEB">
        <w:rPr>
          <w:bCs/>
          <w:i/>
          <w:color w:val="000000"/>
          <w:sz w:val="22"/>
          <w:lang w:val="en-US"/>
        </w:rPr>
        <w:t>Antimicrob</w:t>
      </w:r>
      <w:proofErr w:type="spellEnd"/>
      <w:r w:rsidRPr="005F6EEB">
        <w:rPr>
          <w:bCs/>
          <w:i/>
          <w:color w:val="000000"/>
          <w:sz w:val="22"/>
          <w:lang w:val="en-US"/>
        </w:rPr>
        <w:t xml:space="preserve">. </w:t>
      </w:r>
      <w:proofErr w:type="spellStart"/>
      <w:r w:rsidRPr="005F6EEB">
        <w:rPr>
          <w:bCs/>
          <w:i/>
          <w:color w:val="000000"/>
          <w:sz w:val="22"/>
          <w:lang w:val="en-US"/>
        </w:rPr>
        <w:t>Chemother</w:t>
      </w:r>
      <w:proofErr w:type="spellEnd"/>
      <w:r w:rsidRPr="005F6EEB">
        <w:rPr>
          <w:bCs/>
          <w:i/>
          <w:color w:val="000000"/>
          <w:sz w:val="22"/>
          <w:lang w:val="en-US"/>
        </w:rPr>
        <w:t>. – 2011. – Vol. 66. – P. 33-40.</w:t>
      </w:r>
      <w:r w:rsidRPr="005F6EEB">
        <w:rPr>
          <w:bCs/>
          <w:i/>
          <w:color w:val="000000"/>
          <w:sz w:val="22"/>
          <w:lang w:val="uk-UA"/>
        </w:rPr>
        <w:t xml:space="preserve"> 14. </w:t>
      </w:r>
      <w:proofErr w:type="spellStart"/>
      <w:r w:rsidRPr="005F6EEB">
        <w:rPr>
          <w:bCs/>
          <w:i/>
          <w:color w:val="000000"/>
          <w:sz w:val="22"/>
          <w:lang w:val="en-US"/>
        </w:rPr>
        <w:t>Malangoni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</w:t>
      </w:r>
      <w:r w:rsidRPr="005F6EEB">
        <w:rPr>
          <w:bCs/>
          <w:i/>
          <w:color w:val="000000"/>
          <w:sz w:val="22"/>
          <w:lang w:val="en-US"/>
        </w:rPr>
        <w:t>M.A.</w:t>
      </w:r>
      <w:r w:rsidRPr="005F6EEB">
        <w:rPr>
          <w:bCs/>
          <w:i/>
          <w:color w:val="000000"/>
          <w:sz w:val="22"/>
          <w:lang w:val="uk-UA"/>
        </w:rPr>
        <w:t xml:space="preserve"> </w:t>
      </w:r>
      <w:r w:rsidRPr="005F6EEB">
        <w:rPr>
          <w:bCs/>
          <w:i/>
          <w:color w:val="000000"/>
          <w:sz w:val="22"/>
          <w:lang w:val="en-US"/>
        </w:rPr>
        <w:t>Evaluation</w:t>
      </w:r>
      <w:r w:rsidRPr="005F6EEB">
        <w:rPr>
          <w:bCs/>
          <w:i/>
          <w:color w:val="000000"/>
          <w:sz w:val="22"/>
          <w:lang w:val="uk-UA"/>
        </w:rPr>
        <w:t xml:space="preserve"> </w:t>
      </w:r>
      <w:r w:rsidRPr="005F6EEB">
        <w:rPr>
          <w:bCs/>
          <w:i/>
          <w:color w:val="000000"/>
          <w:sz w:val="22"/>
          <w:lang w:val="en-US"/>
        </w:rPr>
        <w:t>and</w:t>
      </w:r>
      <w:r w:rsidRPr="005F6EEB">
        <w:rPr>
          <w:bCs/>
          <w:i/>
          <w:color w:val="000000"/>
          <w:sz w:val="22"/>
          <w:lang w:val="uk-UA"/>
        </w:rPr>
        <w:t xml:space="preserve"> </w:t>
      </w:r>
      <w:r w:rsidRPr="005F6EEB">
        <w:rPr>
          <w:bCs/>
          <w:i/>
          <w:color w:val="000000"/>
          <w:sz w:val="22"/>
          <w:lang w:val="en-US"/>
        </w:rPr>
        <w:t>management</w:t>
      </w:r>
      <w:r w:rsidRPr="005F6EEB">
        <w:rPr>
          <w:bCs/>
          <w:i/>
          <w:color w:val="000000"/>
          <w:sz w:val="22"/>
          <w:lang w:val="uk-UA"/>
        </w:rPr>
        <w:t xml:space="preserve"> </w:t>
      </w:r>
      <w:r w:rsidRPr="005F6EEB">
        <w:rPr>
          <w:bCs/>
          <w:i/>
          <w:color w:val="000000"/>
          <w:sz w:val="22"/>
          <w:lang w:val="en-US"/>
        </w:rPr>
        <w:t>of</w:t>
      </w:r>
      <w:r w:rsidRPr="005F6EEB">
        <w:rPr>
          <w:bCs/>
          <w:i/>
          <w:color w:val="000000"/>
          <w:sz w:val="22"/>
          <w:lang w:val="uk-UA"/>
        </w:rPr>
        <w:t xml:space="preserve"> </w:t>
      </w:r>
      <w:r w:rsidRPr="005F6EEB">
        <w:rPr>
          <w:bCs/>
          <w:i/>
          <w:color w:val="000000"/>
          <w:sz w:val="22"/>
          <w:lang w:val="en-US"/>
        </w:rPr>
        <w:t>tertiary</w:t>
      </w:r>
      <w:r w:rsidRPr="005F6EEB">
        <w:rPr>
          <w:bCs/>
          <w:i/>
          <w:color w:val="000000"/>
          <w:sz w:val="22"/>
          <w:lang w:val="uk-UA"/>
        </w:rPr>
        <w:t xml:space="preserve"> </w:t>
      </w:r>
      <w:r w:rsidRPr="005F6EEB">
        <w:rPr>
          <w:bCs/>
          <w:i/>
          <w:color w:val="000000"/>
          <w:sz w:val="22"/>
          <w:lang w:val="en-US"/>
        </w:rPr>
        <w:t>peritonitis</w:t>
      </w:r>
      <w:r w:rsidRPr="005F6EEB">
        <w:rPr>
          <w:bCs/>
          <w:i/>
          <w:iCs/>
          <w:color w:val="000000"/>
          <w:sz w:val="22"/>
          <w:lang w:val="en-US"/>
        </w:rPr>
        <w:t xml:space="preserve"> /</w:t>
      </w:r>
      <w:r w:rsidRPr="005F6EEB">
        <w:rPr>
          <w:bCs/>
          <w:i/>
          <w:color w:val="000000"/>
          <w:sz w:val="22"/>
          <w:lang w:val="en-US"/>
        </w:rPr>
        <w:t xml:space="preserve"> M.A.</w:t>
      </w:r>
      <w:r w:rsidRPr="005F6EEB">
        <w:rPr>
          <w:bCs/>
          <w:i/>
          <w:color w:val="000000"/>
          <w:sz w:val="22"/>
          <w:lang w:val="uk-UA"/>
        </w:rPr>
        <w:t xml:space="preserve"> </w:t>
      </w:r>
      <w:proofErr w:type="spellStart"/>
      <w:r w:rsidRPr="005F6EEB">
        <w:rPr>
          <w:bCs/>
          <w:i/>
          <w:color w:val="000000"/>
          <w:sz w:val="22"/>
          <w:lang w:val="en-US"/>
        </w:rPr>
        <w:t>Malangoni</w:t>
      </w:r>
      <w:proofErr w:type="spellEnd"/>
      <w:r w:rsidRPr="005F6EEB">
        <w:rPr>
          <w:bCs/>
          <w:i/>
          <w:color w:val="000000"/>
          <w:sz w:val="22"/>
          <w:lang w:val="uk-UA"/>
        </w:rPr>
        <w:t xml:space="preserve"> </w:t>
      </w:r>
      <w:r w:rsidRPr="005F6EEB">
        <w:rPr>
          <w:bCs/>
          <w:i/>
          <w:color w:val="000000"/>
          <w:sz w:val="22"/>
          <w:lang w:val="en-US"/>
        </w:rPr>
        <w:t xml:space="preserve">// </w:t>
      </w:r>
      <w:r w:rsidRPr="005F6EEB">
        <w:rPr>
          <w:bCs/>
          <w:i/>
          <w:iCs/>
          <w:color w:val="000000"/>
          <w:sz w:val="22"/>
          <w:lang w:val="en-US"/>
        </w:rPr>
        <w:t xml:space="preserve">Am. Surg. – </w:t>
      </w:r>
      <w:r w:rsidRPr="005F6EEB">
        <w:rPr>
          <w:bCs/>
          <w:i/>
          <w:color w:val="000000"/>
          <w:sz w:val="22"/>
          <w:lang w:val="en-US"/>
        </w:rPr>
        <w:t>2000. – Vol.</w:t>
      </w:r>
      <w:r w:rsidRPr="005F6EEB">
        <w:rPr>
          <w:bCs/>
          <w:i/>
          <w:color w:val="000000"/>
          <w:sz w:val="22"/>
          <w:lang w:val="en-GB"/>
        </w:rPr>
        <w:t xml:space="preserve"> </w:t>
      </w:r>
      <w:r w:rsidRPr="005F6EEB">
        <w:rPr>
          <w:bCs/>
          <w:i/>
          <w:color w:val="000000"/>
          <w:sz w:val="22"/>
          <w:lang w:val="en-US"/>
        </w:rPr>
        <w:t>6. – P.</w:t>
      </w:r>
      <w:r w:rsidRPr="005F6EEB">
        <w:rPr>
          <w:bCs/>
          <w:i/>
          <w:color w:val="000000"/>
          <w:sz w:val="22"/>
          <w:lang w:val="en-GB"/>
        </w:rPr>
        <w:t xml:space="preserve"> </w:t>
      </w:r>
      <w:r w:rsidRPr="005F6EEB">
        <w:rPr>
          <w:bCs/>
          <w:i/>
          <w:color w:val="000000"/>
          <w:sz w:val="22"/>
          <w:lang w:val="en-US"/>
        </w:rPr>
        <w:t>157-161.</w:t>
      </w:r>
      <w:r w:rsidRPr="005F6EEB">
        <w:rPr>
          <w:bCs/>
          <w:i/>
          <w:color w:val="000000"/>
          <w:sz w:val="22"/>
          <w:lang w:val="uk-UA"/>
        </w:rPr>
        <w:t xml:space="preserve"> 15. </w:t>
      </w:r>
      <w:proofErr w:type="spellStart"/>
      <w:r w:rsidRPr="005F6EEB">
        <w:rPr>
          <w:bCs/>
          <w:i/>
          <w:color w:val="000000"/>
          <w:sz w:val="22"/>
          <w:lang w:val="en-US"/>
        </w:rPr>
        <w:t>Marik</w:t>
      </w:r>
      <w:proofErr w:type="spellEnd"/>
      <w:r w:rsidRPr="005F6EEB">
        <w:rPr>
          <w:bCs/>
          <w:i/>
          <w:color w:val="000000"/>
          <w:sz w:val="22"/>
          <w:lang w:val="en-US"/>
        </w:rPr>
        <w:t xml:space="preserve"> P.E. Adrenal insufficiency during septic shock</w:t>
      </w:r>
      <w:r w:rsidRPr="005F6EEB">
        <w:rPr>
          <w:bCs/>
          <w:i/>
          <w:color w:val="000000"/>
          <w:sz w:val="22"/>
          <w:lang w:val="en-GB"/>
        </w:rPr>
        <w:t xml:space="preserve"> / </w:t>
      </w:r>
      <w:r w:rsidRPr="005F6EEB">
        <w:rPr>
          <w:bCs/>
          <w:i/>
          <w:color w:val="000000"/>
          <w:sz w:val="22"/>
          <w:lang w:val="en-US"/>
        </w:rPr>
        <w:t>P.E.</w:t>
      </w:r>
      <w:r w:rsidRPr="005F6EEB">
        <w:rPr>
          <w:bCs/>
          <w:i/>
          <w:color w:val="000000"/>
          <w:sz w:val="22"/>
          <w:lang w:val="uk-UA"/>
        </w:rPr>
        <w:t xml:space="preserve"> </w:t>
      </w:r>
      <w:proofErr w:type="spellStart"/>
      <w:r w:rsidRPr="005F6EEB">
        <w:rPr>
          <w:bCs/>
          <w:i/>
          <w:color w:val="000000"/>
          <w:sz w:val="22"/>
          <w:lang w:val="en-US"/>
        </w:rPr>
        <w:t>Marik</w:t>
      </w:r>
      <w:proofErr w:type="spellEnd"/>
      <w:r w:rsidRPr="005F6EEB">
        <w:rPr>
          <w:bCs/>
          <w:i/>
          <w:color w:val="000000"/>
          <w:sz w:val="22"/>
          <w:lang w:val="en-US"/>
        </w:rPr>
        <w:t xml:space="preserve">, G.P. </w:t>
      </w:r>
      <w:proofErr w:type="spellStart"/>
      <w:r w:rsidRPr="005F6EEB">
        <w:rPr>
          <w:bCs/>
          <w:i/>
          <w:color w:val="000000"/>
          <w:sz w:val="22"/>
          <w:lang w:val="en-US"/>
        </w:rPr>
        <w:t>Zaloga</w:t>
      </w:r>
      <w:proofErr w:type="spellEnd"/>
      <w:r w:rsidRPr="005F6EEB">
        <w:rPr>
          <w:bCs/>
          <w:i/>
          <w:color w:val="000000"/>
          <w:sz w:val="22"/>
          <w:lang w:val="en-US"/>
        </w:rPr>
        <w:t xml:space="preserve"> // Crit. Care Med</w:t>
      </w:r>
      <w:r w:rsidRPr="005F6EEB">
        <w:rPr>
          <w:bCs/>
          <w:i/>
          <w:color w:val="000000"/>
          <w:sz w:val="22"/>
          <w:lang w:val="en-GB"/>
        </w:rPr>
        <w:t>. –</w:t>
      </w:r>
      <w:r w:rsidRPr="005F6EEB">
        <w:rPr>
          <w:bCs/>
          <w:i/>
          <w:color w:val="000000"/>
          <w:sz w:val="22"/>
          <w:lang w:val="en-US"/>
        </w:rPr>
        <w:t xml:space="preserve"> 2003. – Vol. 31, N 1. – P. 141-145.</w:t>
      </w:r>
      <w:r w:rsidRPr="005F6EEB">
        <w:rPr>
          <w:bCs/>
          <w:i/>
          <w:color w:val="000000"/>
          <w:sz w:val="22"/>
          <w:lang w:val="uk-UA"/>
        </w:rPr>
        <w:t xml:space="preserve"> 16. </w:t>
      </w:r>
      <w:r w:rsidRPr="005F6EEB">
        <w:rPr>
          <w:bCs/>
          <w:i/>
          <w:color w:val="000000"/>
          <w:sz w:val="22"/>
          <w:lang w:val="en-US"/>
        </w:rPr>
        <w:t xml:space="preserve">Cortisol and </w:t>
      </w:r>
      <w:proofErr w:type="spellStart"/>
      <w:r w:rsidRPr="005F6EEB">
        <w:rPr>
          <w:bCs/>
          <w:i/>
          <w:color w:val="000000"/>
          <w:sz w:val="22"/>
          <w:lang w:val="en-US"/>
        </w:rPr>
        <w:t>dehydroepiandrosterone</w:t>
      </w:r>
      <w:proofErr w:type="spellEnd"/>
      <w:r w:rsidRPr="005F6EEB">
        <w:rPr>
          <w:bCs/>
          <w:i/>
          <w:color w:val="000000"/>
          <w:sz w:val="22"/>
          <w:lang w:val="en-US"/>
        </w:rPr>
        <w:t xml:space="preserve"> </w:t>
      </w:r>
      <w:proofErr w:type="spellStart"/>
      <w:r w:rsidRPr="005F6EEB">
        <w:rPr>
          <w:bCs/>
          <w:i/>
          <w:color w:val="000000"/>
          <w:sz w:val="22"/>
          <w:lang w:val="en-US"/>
        </w:rPr>
        <w:t>sulphate</w:t>
      </w:r>
      <w:proofErr w:type="spellEnd"/>
      <w:r w:rsidRPr="005F6EEB">
        <w:rPr>
          <w:bCs/>
          <w:i/>
          <w:color w:val="000000"/>
          <w:sz w:val="22"/>
          <w:lang w:val="en-US"/>
        </w:rPr>
        <w:t xml:space="preserve"> levels in ICU patients upon admission correlate with severity of disease / I. Dimopoulou, K. </w:t>
      </w:r>
      <w:proofErr w:type="spellStart"/>
      <w:r w:rsidRPr="005F6EEB">
        <w:rPr>
          <w:bCs/>
          <w:i/>
          <w:color w:val="000000"/>
          <w:sz w:val="22"/>
          <w:lang w:val="en-US"/>
        </w:rPr>
        <w:t>Stamoulis</w:t>
      </w:r>
      <w:proofErr w:type="spellEnd"/>
      <w:r w:rsidRPr="005F6EEB">
        <w:rPr>
          <w:bCs/>
          <w:i/>
          <w:color w:val="000000"/>
          <w:sz w:val="22"/>
          <w:lang w:val="en-US"/>
        </w:rPr>
        <w:t xml:space="preserve">, P. </w:t>
      </w:r>
      <w:proofErr w:type="spellStart"/>
      <w:r w:rsidRPr="005F6EEB">
        <w:rPr>
          <w:bCs/>
          <w:i/>
          <w:color w:val="000000"/>
          <w:sz w:val="22"/>
          <w:lang w:val="en-US"/>
        </w:rPr>
        <w:t>Lyberopoulos</w:t>
      </w:r>
      <w:proofErr w:type="spellEnd"/>
      <w:r w:rsidRPr="005F6EEB">
        <w:rPr>
          <w:bCs/>
          <w:i/>
          <w:color w:val="000000"/>
          <w:sz w:val="22"/>
          <w:lang w:val="en-US"/>
        </w:rPr>
        <w:t xml:space="preserve"> [et al.] // </w:t>
      </w:r>
      <w:r w:rsidRPr="005F6EEB">
        <w:rPr>
          <w:bCs/>
          <w:i/>
          <w:iCs/>
          <w:color w:val="000000"/>
          <w:sz w:val="22"/>
          <w:lang w:val="en-US"/>
        </w:rPr>
        <w:t xml:space="preserve">Critical Care. – </w:t>
      </w:r>
      <w:r w:rsidRPr="005F6EEB">
        <w:rPr>
          <w:bCs/>
          <w:i/>
          <w:color w:val="000000"/>
          <w:sz w:val="22"/>
          <w:lang w:val="en-US"/>
        </w:rPr>
        <w:t>2006. – N 10 (</w:t>
      </w:r>
      <w:proofErr w:type="spellStart"/>
      <w:r w:rsidRPr="005F6EEB">
        <w:rPr>
          <w:bCs/>
          <w:i/>
          <w:color w:val="000000"/>
          <w:sz w:val="22"/>
          <w:lang w:val="en-US"/>
        </w:rPr>
        <w:t>Suppl</w:t>
      </w:r>
      <w:proofErr w:type="spellEnd"/>
      <w:r w:rsidRPr="005F6EEB">
        <w:rPr>
          <w:bCs/>
          <w:i/>
          <w:color w:val="000000"/>
          <w:sz w:val="22"/>
          <w:lang w:val="en-US"/>
        </w:rPr>
        <w:t xml:space="preserve"> 1). – P. 261.</w:t>
      </w:r>
    </w:p>
    <w:p w:rsidR="00AD727B" w:rsidRPr="00B87597" w:rsidRDefault="00AD727B" w:rsidP="00AA7011">
      <w:pPr>
        <w:widowControl w:val="0"/>
        <w:rPr>
          <w:b/>
          <w:sz w:val="14"/>
          <w:lang w:val="uk-UA"/>
        </w:rPr>
      </w:pPr>
    </w:p>
    <w:p w:rsidR="00836F86" w:rsidRPr="00B87597" w:rsidRDefault="00836F86" w:rsidP="00AA7011">
      <w:pPr>
        <w:widowControl w:val="0"/>
        <w:rPr>
          <w:b/>
          <w:sz w:val="14"/>
          <w:lang w:val="uk-UA"/>
        </w:rPr>
        <w:sectPr w:rsidR="00836F86" w:rsidRPr="00B87597" w:rsidSect="004274B7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6" w:h="16838"/>
          <w:pgMar w:top="851" w:right="1134" w:bottom="1304" w:left="1134" w:header="1134" w:footer="851" w:gutter="0"/>
          <w:cols w:space="708"/>
          <w:docGrid w:linePitch="360"/>
        </w:sectPr>
      </w:pPr>
    </w:p>
    <w:p w:rsidR="005F6EEB" w:rsidRPr="005F6EEB" w:rsidRDefault="005F6EEB" w:rsidP="005F6EEB">
      <w:pPr>
        <w:widowControl w:val="0"/>
        <w:jc w:val="both"/>
        <w:rPr>
          <w:b/>
          <w:bCs/>
          <w:sz w:val="22"/>
          <w:lang w:val="uk-UA"/>
        </w:rPr>
      </w:pPr>
      <w:r w:rsidRPr="005F6EEB">
        <w:rPr>
          <w:b/>
          <w:bCs/>
          <w:sz w:val="22"/>
          <w:lang w:val="uk-UA"/>
        </w:rPr>
        <w:t>СТРЕСС КАК ФАКТОР ПРОГНОЗА</w:t>
      </w:r>
      <w:r w:rsidRPr="005F6EEB">
        <w:rPr>
          <w:b/>
          <w:bCs/>
          <w:sz w:val="22"/>
        </w:rPr>
        <w:t xml:space="preserve"> </w:t>
      </w:r>
      <w:r w:rsidRPr="005F6EEB">
        <w:rPr>
          <w:b/>
          <w:bCs/>
          <w:sz w:val="22"/>
          <w:lang w:val="uk-UA"/>
        </w:rPr>
        <w:t>РАЗВИТИЯ ТРЕТИЧНОГО ПЕРИТОНИТА</w:t>
      </w:r>
    </w:p>
    <w:p w:rsidR="005F6EEB" w:rsidRPr="005F6EEB" w:rsidRDefault="005F6EEB" w:rsidP="005F6EEB">
      <w:pPr>
        <w:widowControl w:val="0"/>
        <w:jc w:val="both"/>
        <w:rPr>
          <w:bCs/>
          <w:sz w:val="22"/>
        </w:rPr>
      </w:pPr>
      <w:r w:rsidRPr="005F6EEB">
        <w:rPr>
          <w:b/>
          <w:bCs/>
          <w:sz w:val="22"/>
        </w:rPr>
        <w:t xml:space="preserve">Резюме. </w:t>
      </w:r>
      <w:r w:rsidRPr="005F6EEB">
        <w:rPr>
          <w:bCs/>
          <w:sz w:val="22"/>
        </w:rPr>
        <w:t>Вторичный перитонит (ВП) является осложнением 22-36% случаев острых хирургических заболеваний брюшной полости и причиной высокой летальности. В условиях стресса развитие третичного перитонита (ТП) существенно затрудняет лечение больного и ухудшает его прогноз. Больных с ВП разделено на 2 группы по признаку развития ТП (n=20) и без него (n=89). В обеих группах забор крови для определения уровня кортизола выполняли при поступлении, на 3-и и 7-е сутки после него; в группе ТП – дополнительно в сутки установления диагноза и на 2-е последовательные сутки. Уровни кортизола в группе ВП постепенно снижались по мере улучшения состояния больного. Отмечено статистически существенно (</w:t>
      </w:r>
      <w:proofErr w:type="gramStart"/>
      <w:r w:rsidRPr="005F6EEB">
        <w:rPr>
          <w:bCs/>
          <w:sz w:val="22"/>
        </w:rPr>
        <w:t>р&lt;</w:t>
      </w:r>
      <w:proofErr w:type="gramEnd"/>
      <w:r w:rsidRPr="005F6EEB">
        <w:rPr>
          <w:bCs/>
          <w:sz w:val="22"/>
        </w:rPr>
        <w:t>0,05) более высокие значения уровня кортизола в сутки поступления в группе ТП. По сравнению с группой ВП, на 3-и сутки в группе ТП уровень кортизола был ниже (р=0,09).</w:t>
      </w:r>
    </w:p>
    <w:p w:rsidR="005F6EEB" w:rsidRPr="005F6EEB" w:rsidRDefault="005F6EEB" w:rsidP="005F6EEB">
      <w:pPr>
        <w:widowControl w:val="0"/>
        <w:jc w:val="both"/>
        <w:rPr>
          <w:b/>
          <w:bCs/>
          <w:sz w:val="22"/>
        </w:rPr>
      </w:pPr>
      <w:r w:rsidRPr="005F6EEB">
        <w:rPr>
          <w:b/>
          <w:bCs/>
          <w:sz w:val="22"/>
        </w:rPr>
        <w:t xml:space="preserve">Ключевые слова: </w:t>
      </w:r>
      <w:r w:rsidRPr="005F6EEB">
        <w:rPr>
          <w:bCs/>
          <w:sz w:val="22"/>
        </w:rPr>
        <w:t>вторичный перитонит, третичный перитонит, стресс, кортизол.</w:t>
      </w:r>
    </w:p>
    <w:p w:rsidR="00D37B68" w:rsidRPr="00D37B68" w:rsidRDefault="00D37B68" w:rsidP="00D37B68">
      <w:pPr>
        <w:widowControl w:val="0"/>
        <w:jc w:val="both"/>
        <w:rPr>
          <w:b/>
          <w:bCs/>
          <w:sz w:val="22"/>
          <w:lang w:val="en-US"/>
        </w:rPr>
      </w:pPr>
      <w:r w:rsidRPr="00D37B68">
        <w:rPr>
          <w:b/>
          <w:bCs/>
          <w:sz w:val="22"/>
          <w:lang w:val="en-US"/>
        </w:rPr>
        <w:t>STRESS AS PROGNOSTIC FACTOR OF DEVELOPMENT OF TERTIARY PERITONITIS</w:t>
      </w:r>
    </w:p>
    <w:p w:rsidR="00D37B68" w:rsidRPr="00D37B68" w:rsidRDefault="00D37B68" w:rsidP="00D37B68">
      <w:pPr>
        <w:widowControl w:val="0"/>
        <w:jc w:val="both"/>
        <w:rPr>
          <w:bCs/>
          <w:sz w:val="22"/>
          <w:lang w:val="en-US"/>
        </w:rPr>
      </w:pPr>
      <w:r w:rsidRPr="00D37B68">
        <w:rPr>
          <w:b/>
          <w:bCs/>
          <w:sz w:val="22"/>
          <w:lang w:val="en-US"/>
        </w:rPr>
        <w:t xml:space="preserve">Abstract. </w:t>
      </w:r>
      <w:r w:rsidRPr="00D37B68">
        <w:rPr>
          <w:bCs/>
          <w:sz w:val="22"/>
          <w:lang w:val="en-US"/>
        </w:rPr>
        <w:t xml:space="preserve">Secondary peritonitis (SP) is a complication of 22-36% of acute surgical diseases of the abdomen and a cause of high mortality rate. Under conditions of stress, development of tertiary peritonitis (TP) significantly complicates treatment and worsens its outcome. All patients with SP </w:t>
      </w:r>
      <w:proofErr w:type="gramStart"/>
      <w:r w:rsidRPr="00D37B68">
        <w:rPr>
          <w:bCs/>
          <w:sz w:val="22"/>
          <w:lang w:val="en-US"/>
        </w:rPr>
        <w:t>were divided</w:t>
      </w:r>
      <w:proofErr w:type="gramEnd"/>
      <w:r w:rsidRPr="00D37B68">
        <w:rPr>
          <w:bCs/>
          <w:sz w:val="22"/>
          <w:lang w:val="en-US"/>
        </w:rPr>
        <w:t xml:space="preserve"> into 2 groups: with (n=20) or without TP (n=89) the disease. In both groups, determining the level of blood cortisol was performed on admission, </w:t>
      </w:r>
      <w:proofErr w:type="gramStart"/>
      <w:r w:rsidRPr="00D37B68">
        <w:rPr>
          <w:bCs/>
          <w:sz w:val="22"/>
          <w:lang w:val="en-US"/>
        </w:rPr>
        <w:t>3rd</w:t>
      </w:r>
      <w:proofErr w:type="gramEnd"/>
      <w:r w:rsidRPr="00D37B68">
        <w:rPr>
          <w:bCs/>
          <w:sz w:val="22"/>
          <w:lang w:val="en-US"/>
        </w:rPr>
        <w:t xml:space="preserve"> and 7th day of stay; in TP group – additionally on the d</w:t>
      </w:r>
      <w:bookmarkStart w:id="0" w:name="_GoBack"/>
      <w:bookmarkEnd w:id="0"/>
      <w:r w:rsidRPr="00D37B68">
        <w:rPr>
          <w:bCs/>
          <w:sz w:val="22"/>
          <w:lang w:val="en-US"/>
        </w:rPr>
        <w:t>ay of diagnosis and on the 2nd consecutive day. Levels of cortisol in SP group gradually decreased as the patients’ condition improved. A statistically significantly (p&lt;0.05) higher values of cortisol were seen on admission in TP group. In comparison with SP group, cortisol levels on 3rd day in the TP group were lower (p=0.09).</w:t>
      </w:r>
    </w:p>
    <w:p w:rsidR="006C013A" w:rsidRDefault="00D37B68" w:rsidP="00D37B68">
      <w:pPr>
        <w:widowControl w:val="0"/>
        <w:jc w:val="both"/>
        <w:rPr>
          <w:iCs/>
          <w:sz w:val="22"/>
          <w:lang w:val="uk-UA"/>
        </w:rPr>
      </w:pPr>
      <w:r w:rsidRPr="00D37B68">
        <w:rPr>
          <w:b/>
          <w:bCs/>
          <w:sz w:val="22"/>
          <w:lang w:val="en-US"/>
        </w:rPr>
        <w:t xml:space="preserve">Key words: </w:t>
      </w:r>
      <w:r w:rsidRPr="00D37B68">
        <w:rPr>
          <w:bCs/>
          <w:sz w:val="22"/>
          <w:lang w:val="en-US"/>
        </w:rPr>
        <w:t>secondary peritonitis, tertiary peritonitis, stress, cortisol.</w:t>
      </w:r>
    </w:p>
    <w:p w:rsidR="00AA7011" w:rsidRDefault="00AA7011" w:rsidP="00AA7011">
      <w:pPr>
        <w:widowControl w:val="0"/>
        <w:jc w:val="right"/>
        <w:rPr>
          <w:iCs/>
          <w:sz w:val="22"/>
          <w:lang w:val="uk-UA"/>
        </w:rPr>
      </w:pPr>
    </w:p>
    <w:p w:rsidR="00AA7011" w:rsidRPr="00B87597" w:rsidRDefault="00AA7011" w:rsidP="00AA7011">
      <w:pPr>
        <w:widowControl w:val="0"/>
        <w:jc w:val="right"/>
        <w:rPr>
          <w:iCs/>
          <w:sz w:val="22"/>
          <w:lang w:val="uk-UA"/>
        </w:rPr>
      </w:pPr>
    </w:p>
    <w:p w:rsidR="0087184F" w:rsidRPr="00B87597" w:rsidRDefault="0087184F" w:rsidP="00AA7011">
      <w:pPr>
        <w:widowControl w:val="0"/>
        <w:jc w:val="right"/>
        <w:rPr>
          <w:iCs/>
          <w:sz w:val="22"/>
          <w:lang w:val="en-US"/>
        </w:rPr>
        <w:sectPr w:rsidR="0087184F" w:rsidRPr="00B87597" w:rsidSect="00940A7C">
          <w:headerReference w:type="even" r:id="rId18"/>
          <w:headerReference w:type="default" r:id="rId19"/>
          <w:footerReference w:type="even" r:id="rId20"/>
          <w:type w:val="continuous"/>
          <w:pgSz w:w="11906" w:h="16838"/>
          <w:pgMar w:top="851" w:right="1134" w:bottom="1304" w:left="1134" w:header="1134" w:footer="850" w:gutter="0"/>
          <w:cols w:num="2" w:space="287"/>
          <w:docGrid w:linePitch="360"/>
        </w:sectPr>
      </w:pPr>
    </w:p>
    <w:p w:rsidR="005F6EEB" w:rsidRPr="005F6EEB" w:rsidRDefault="005F6EEB" w:rsidP="005F6EEB">
      <w:pPr>
        <w:widowControl w:val="0"/>
        <w:ind w:right="283"/>
        <w:jc w:val="right"/>
        <w:rPr>
          <w:bCs/>
          <w:iCs/>
          <w:sz w:val="22"/>
          <w:lang w:val="en-US"/>
        </w:rPr>
      </w:pPr>
      <w:r w:rsidRPr="005F6EEB">
        <w:rPr>
          <w:bCs/>
          <w:iCs/>
          <w:sz w:val="22"/>
          <w:lang w:val="en-US"/>
        </w:rPr>
        <w:t xml:space="preserve">National </w:t>
      </w:r>
      <w:proofErr w:type="spellStart"/>
      <w:r w:rsidRPr="005F6EEB">
        <w:rPr>
          <w:bCs/>
          <w:iCs/>
          <w:sz w:val="22"/>
          <w:lang w:val="en-US"/>
        </w:rPr>
        <w:t>Danylo</w:t>
      </w:r>
      <w:proofErr w:type="spellEnd"/>
      <w:r w:rsidRPr="005F6EEB">
        <w:rPr>
          <w:bCs/>
          <w:iCs/>
          <w:sz w:val="22"/>
          <w:lang w:val="en-US"/>
        </w:rPr>
        <w:t xml:space="preserve"> </w:t>
      </w:r>
      <w:proofErr w:type="spellStart"/>
      <w:r w:rsidRPr="005F6EEB">
        <w:rPr>
          <w:bCs/>
          <w:iCs/>
          <w:sz w:val="22"/>
          <w:lang w:val="en-US"/>
        </w:rPr>
        <w:t>Halytsky</w:t>
      </w:r>
      <w:proofErr w:type="spellEnd"/>
      <w:r w:rsidRPr="005F6EEB">
        <w:rPr>
          <w:bCs/>
          <w:iCs/>
          <w:sz w:val="22"/>
          <w:lang w:val="en-US"/>
        </w:rPr>
        <w:t xml:space="preserve"> medical university (</w:t>
      </w:r>
      <w:proofErr w:type="spellStart"/>
      <w:r w:rsidRPr="005F6EEB">
        <w:rPr>
          <w:bCs/>
          <w:iCs/>
          <w:sz w:val="22"/>
          <w:lang w:val="en-US"/>
        </w:rPr>
        <w:t>Lviv</w:t>
      </w:r>
      <w:proofErr w:type="spellEnd"/>
      <w:r w:rsidRPr="005F6EEB">
        <w:rPr>
          <w:bCs/>
          <w:iCs/>
          <w:sz w:val="22"/>
          <w:lang w:val="en-US"/>
        </w:rPr>
        <w:t>)</w:t>
      </w:r>
    </w:p>
    <w:p w:rsidR="005F6EEB" w:rsidRDefault="005F6EEB" w:rsidP="005F6EEB">
      <w:pPr>
        <w:widowControl w:val="0"/>
        <w:ind w:right="283"/>
        <w:jc w:val="right"/>
        <w:rPr>
          <w:bCs/>
          <w:iCs/>
          <w:sz w:val="22"/>
          <w:lang w:val="en-US"/>
        </w:rPr>
      </w:pPr>
    </w:p>
    <w:p w:rsidR="005F6EEB" w:rsidRPr="00410D4E" w:rsidRDefault="005F6EEB" w:rsidP="005F6EEB">
      <w:pPr>
        <w:widowControl w:val="0"/>
        <w:ind w:right="283"/>
        <w:jc w:val="right"/>
        <w:rPr>
          <w:bCs/>
          <w:iCs/>
          <w:sz w:val="20"/>
        </w:rPr>
      </w:pPr>
      <w:proofErr w:type="spellStart"/>
      <w:r w:rsidRPr="00410D4E">
        <w:rPr>
          <w:bCs/>
          <w:iCs/>
          <w:sz w:val="20"/>
        </w:rPr>
        <w:t>Надійшла</w:t>
      </w:r>
      <w:proofErr w:type="spellEnd"/>
      <w:r w:rsidRPr="00410D4E">
        <w:rPr>
          <w:bCs/>
          <w:iCs/>
          <w:sz w:val="20"/>
        </w:rPr>
        <w:t xml:space="preserve"> 27.01.2017 р.</w:t>
      </w:r>
    </w:p>
    <w:p w:rsidR="00AA7011" w:rsidRPr="005F6EEB" w:rsidRDefault="005F6EEB" w:rsidP="005F6EEB">
      <w:pPr>
        <w:widowControl w:val="0"/>
        <w:ind w:right="283"/>
        <w:jc w:val="right"/>
        <w:rPr>
          <w:bCs/>
          <w:iCs/>
          <w:sz w:val="18"/>
        </w:rPr>
      </w:pPr>
      <w:r w:rsidRPr="005F6EEB">
        <w:rPr>
          <w:bCs/>
          <w:iCs/>
          <w:sz w:val="20"/>
        </w:rPr>
        <w:t xml:space="preserve">Рецензент – проф. </w:t>
      </w:r>
      <w:proofErr w:type="spellStart"/>
      <w:r w:rsidRPr="005F6EEB">
        <w:rPr>
          <w:bCs/>
          <w:iCs/>
          <w:sz w:val="20"/>
        </w:rPr>
        <w:t>Польовий</w:t>
      </w:r>
      <w:proofErr w:type="spellEnd"/>
      <w:r w:rsidRPr="005F6EEB">
        <w:rPr>
          <w:bCs/>
          <w:iCs/>
          <w:sz w:val="20"/>
        </w:rPr>
        <w:t xml:space="preserve"> В.П. (</w:t>
      </w:r>
      <w:proofErr w:type="spellStart"/>
      <w:r w:rsidRPr="005F6EEB">
        <w:rPr>
          <w:bCs/>
          <w:iCs/>
          <w:sz w:val="20"/>
        </w:rPr>
        <w:t>Чернівці</w:t>
      </w:r>
      <w:proofErr w:type="spellEnd"/>
      <w:r w:rsidRPr="005F6EEB">
        <w:rPr>
          <w:bCs/>
          <w:iCs/>
          <w:sz w:val="20"/>
        </w:rPr>
        <w:t>)</w:t>
      </w:r>
    </w:p>
    <w:p w:rsidR="009D6000" w:rsidRPr="00AA7011" w:rsidRDefault="009D6000" w:rsidP="00AA7011">
      <w:pPr>
        <w:widowControl w:val="0"/>
        <w:jc w:val="right"/>
        <w:rPr>
          <w:sz w:val="6"/>
          <w:lang w:val="uk-UA"/>
        </w:rPr>
      </w:pPr>
    </w:p>
    <w:sectPr w:rsidR="009D6000" w:rsidRPr="00AA7011" w:rsidSect="00AA70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F43" w:rsidRDefault="004D1F43" w:rsidP="00076DDA">
      <w:r>
        <w:separator/>
      </w:r>
    </w:p>
  </w:endnote>
  <w:endnote w:type="continuationSeparator" w:id="0">
    <w:p w:rsidR="004D1F43" w:rsidRDefault="004D1F43" w:rsidP="0007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43" w:rsidRPr="007855BE" w:rsidRDefault="004D1F43" w:rsidP="00D75021">
    <w:pPr>
      <w:pStyle w:val="a8"/>
      <w:tabs>
        <w:tab w:val="clear" w:pos="9355"/>
        <w:tab w:val="right" w:pos="9639"/>
      </w:tabs>
      <w:rPr>
        <w:b/>
        <w:i/>
        <w:sz w:val="22"/>
        <w:lang w:val="uk-UA"/>
      </w:rPr>
    </w:pPr>
    <w:r w:rsidRPr="00D75021">
      <w:rPr>
        <w:noProof/>
        <w:sz w:val="22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3F35D5FE" wp14:editId="0F5F54B5">
              <wp:simplePos x="0" y="0"/>
              <wp:positionH relativeFrom="column">
                <wp:posOffset>260350</wp:posOffset>
              </wp:positionH>
              <wp:positionV relativeFrom="paragraph">
                <wp:posOffset>100965</wp:posOffset>
              </wp:positionV>
              <wp:extent cx="1979930" cy="0"/>
              <wp:effectExtent l="0" t="0" r="20320" b="19050"/>
              <wp:wrapNone/>
              <wp:docPr id="8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9799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D45D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20.5pt;margin-top:7.95pt;width:155.9pt;height:0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" strokeweight="1.5pt"/>
          </w:pict>
        </mc:Fallback>
      </mc:AlternateContent>
    </w:r>
    <w:r>
      <w:rPr>
        <w:b/>
        <w:i/>
        <w:sz w:val="22"/>
        <w:lang w:val="uk-UA"/>
      </w:rPr>
      <w:t xml:space="preserve">18                                                  </w:t>
    </w:r>
    <w:r w:rsidRPr="00D75021">
      <w:rPr>
        <w:b/>
        <w:i/>
        <w:sz w:val="22"/>
        <w:lang w:val="uk-UA"/>
      </w:rPr>
      <w:t xml:space="preserve">           </w:t>
    </w:r>
    <w:proofErr w:type="spellStart"/>
    <w:r w:rsidRPr="00D75021">
      <w:rPr>
        <w:b/>
        <w:i/>
        <w:sz w:val="22"/>
      </w:rPr>
      <w:t>Клінічна</w:t>
    </w:r>
    <w:proofErr w:type="spellEnd"/>
    <w:r w:rsidRPr="00D75021">
      <w:rPr>
        <w:b/>
        <w:i/>
        <w:sz w:val="22"/>
      </w:rPr>
      <w:t xml:space="preserve"> </w:t>
    </w:r>
    <w:proofErr w:type="spellStart"/>
    <w:r w:rsidRPr="00D75021">
      <w:rPr>
        <w:b/>
        <w:i/>
        <w:sz w:val="22"/>
      </w:rPr>
      <w:t>анатомія</w:t>
    </w:r>
    <w:proofErr w:type="spellEnd"/>
    <w:r w:rsidRPr="00D75021">
      <w:rPr>
        <w:b/>
        <w:i/>
        <w:sz w:val="22"/>
      </w:rPr>
      <w:t xml:space="preserve"> та оперативна </w:t>
    </w:r>
    <w:proofErr w:type="spellStart"/>
    <w:r w:rsidRPr="00D75021">
      <w:rPr>
        <w:b/>
        <w:i/>
        <w:sz w:val="22"/>
      </w:rPr>
      <w:t>хірургія</w:t>
    </w:r>
    <w:proofErr w:type="spellEnd"/>
    <w:r w:rsidRPr="00D75021">
      <w:rPr>
        <w:b/>
        <w:i/>
        <w:sz w:val="22"/>
      </w:rPr>
      <w:t xml:space="preserve"> – Т. 1</w:t>
    </w:r>
    <w:r>
      <w:rPr>
        <w:b/>
        <w:i/>
        <w:sz w:val="22"/>
        <w:lang w:val="uk-UA"/>
      </w:rPr>
      <w:t>3</w:t>
    </w:r>
    <w:r w:rsidRPr="00D75021">
      <w:rPr>
        <w:b/>
        <w:i/>
        <w:sz w:val="22"/>
      </w:rPr>
      <w:t xml:space="preserve">, № </w:t>
    </w:r>
    <w:r>
      <w:rPr>
        <w:b/>
        <w:i/>
        <w:sz w:val="22"/>
        <w:lang w:val="uk-UA"/>
      </w:rPr>
      <w:t>4</w:t>
    </w:r>
    <w:r w:rsidRPr="00D75021">
      <w:rPr>
        <w:b/>
        <w:i/>
        <w:sz w:val="22"/>
      </w:rPr>
      <w:t xml:space="preserve"> – 201</w:t>
    </w:r>
    <w:r>
      <w:rPr>
        <w:b/>
        <w:i/>
        <w:sz w:val="22"/>
        <w:lang w:val="uk-UA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43" w:rsidRPr="00E40552" w:rsidRDefault="0081697E" w:rsidP="009018E1">
    <w:pPr>
      <w:pStyle w:val="a8"/>
      <w:tabs>
        <w:tab w:val="clear" w:pos="9355"/>
      </w:tabs>
      <w:rPr>
        <w:b/>
        <w:i/>
        <w:sz w:val="22"/>
      </w:rPr>
    </w:pPr>
    <w:r w:rsidRPr="002957B6">
      <w:rPr>
        <w:b/>
        <w:i/>
        <w:noProof/>
        <w:sz w:val="22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74158A7" wp14:editId="00F2E1A7">
              <wp:simplePos x="0" y="0"/>
              <wp:positionH relativeFrom="column">
                <wp:posOffset>223520</wp:posOffset>
              </wp:positionH>
              <wp:positionV relativeFrom="paragraph">
                <wp:posOffset>113665</wp:posOffset>
              </wp:positionV>
              <wp:extent cx="2011045" cy="635"/>
              <wp:effectExtent l="0" t="0" r="27305" b="37465"/>
              <wp:wrapNone/>
              <wp:docPr id="7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01104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302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17.6pt;margin-top:8.95pt;width:158.35pt;height:.0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8+KQIAAEkEAAAOAAAAZHJzL2Uyb0RvYy54bWysVMGO2jAQvVfqP1i+QxI2sBARVqsE2sO2&#10;RdrtBxjbIVYd27INAVX9944dlrL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" strokeweight="1.5pt"/>
          </w:pict>
        </mc:Fallback>
      </mc:AlternateContent>
    </w:r>
    <w:r w:rsidR="005F6EEB">
      <w:rPr>
        <w:b/>
        <w:i/>
        <w:sz w:val="22"/>
        <w:lang w:val="uk-UA"/>
      </w:rPr>
      <w:t>110</w:t>
    </w:r>
    <w:r>
      <w:rPr>
        <w:b/>
        <w:i/>
        <w:sz w:val="22"/>
        <w:lang w:val="uk-UA"/>
      </w:rPr>
      <w:t xml:space="preserve">                                                           </w:t>
    </w:r>
    <w:proofErr w:type="spellStart"/>
    <w:r w:rsidR="004D1F43" w:rsidRPr="002957B6">
      <w:rPr>
        <w:b/>
        <w:i/>
        <w:sz w:val="22"/>
      </w:rPr>
      <w:t>Клінічна</w:t>
    </w:r>
    <w:proofErr w:type="spellEnd"/>
    <w:r w:rsidR="004D1F43" w:rsidRPr="002957B6">
      <w:rPr>
        <w:b/>
        <w:i/>
        <w:sz w:val="22"/>
      </w:rPr>
      <w:t xml:space="preserve"> </w:t>
    </w:r>
    <w:proofErr w:type="spellStart"/>
    <w:r w:rsidR="004D1F43" w:rsidRPr="002957B6">
      <w:rPr>
        <w:b/>
        <w:i/>
        <w:sz w:val="22"/>
      </w:rPr>
      <w:t>анатомія</w:t>
    </w:r>
    <w:proofErr w:type="spellEnd"/>
    <w:r w:rsidR="004D1F43" w:rsidRPr="002957B6">
      <w:rPr>
        <w:b/>
        <w:i/>
        <w:sz w:val="22"/>
      </w:rPr>
      <w:t xml:space="preserve"> та оперативна </w:t>
    </w:r>
    <w:proofErr w:type="spellStart"/>
    <w:r w:rsidR="004D1F43" w:rsidRPr="002957B6">
      <w:rPr>
        <w:b/>
        <w:i/>
        <w:sz w:val="22"/>
      </w:rPr>
      <w:t>хірургія</w:t>
    </w:r>
    <w:proofErr w:type="spellEnd"/>
    <w:r w:rsidR="004D1F43" w:rsidRPr="002957B6">
      <w:rPr>
        <w:b/>
        <w:i/>
        <w:sz w:val="22"/>
      </w:rPr>
      <w:t xml:space="preserve"> – Т. 1</w:t>
    </w:r>
    <w:r w:rsidR="004D1F43">
      <w:rPr>
        <w:b/>
        <w:i/>
        <w:sz w:val="22"/>
        <w:lang w:val="uk-UA"/>
      </w:rPr>
      <w:t>6</w:t>
    </w:r>
    <w:r w:rsidR="004D1F43" w:rsidRPr="002957B6">
      <w:rPr>
        <w:b/>
        <w:i/>
        <w:sz w:val="22"/>
      </w:rPr>
      <w:t xml:space="preserve">, № </w:t>
    </w:r>
    <w:r w:rsidR="004D1F43">
      <w:rPr>
        <w:b/>
        <w:i/>
        <w:sz w:val="22"/>
        <w:lang w:val="uk-UA"/>
      </w:rPr>
      <w:t>2</w:t>
    </w:r>
    <w:r w:rsidR="004D1F43" w:rsidRPr="002957B6">
      <w:rPr>
        <w:b/>
        <w:i/>
        <w:sz w:val="22"/>
      </w:rPr>
      <w:t xml:space="preserve"> – 201</w:t>
    </w:r>
    <w:r w:rsidR="004D1F43">
      <w:rPr>
        <w:b/>
        <w:i/>
        <w:sz w:val="22"/>
        <w:lang w:val="uk-UA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597" w:rsidRPr="007855BE" w:rsidRDefault="00B87597" w:rsidP="00D75021">
    <w:pPr>
      <w:pStyle w:val="a8"/>
      <w:tabs>
        <w:tab w:val="clear" w:pos="9355"/>
        <w:tab w:val="right" w:pos="9639"/>
      </w:tabs>
      <w:rPr>
        <w:b/>
        <w:i/>
        <w:sz w:val="22"/>
        <w:lang w:val="uk-UA"/>
      </w:rPr>
    </w:pPr>
    <w:r w:rsidRPr="00D75021">
      <w:rPr>
        <w:noProof/>
        <w:sz w:val="22"/>
      </w:rPr>
      <mc:AlternateContent>
        <mc:Choice Requires="wps">
          <w:drawing>
            <wp:anchor distT="0" distB="0" distL="114300" distR="114300" simplePos="0" relativeHeight="251797504" behindDoc="0" locked="0" layoutInCell="1" allowOverlap="1" wp14:anchorId="5BB15856" wp14:editId="3D96C7E4">
              <wp:simplePos x="0" y="0"/>
              <wp:positionH relativeFrom="column">
                <wp:posOffset>3860800</wp:posOffset>
              </wp:positionH>
              <wp:positionV relativeFrom="paragraph">
                <wp:posOffset>110490</wp:posOffset>
              </wp:positionV>
              <wp:extent cx="1979930" cy="0"/>
              <wp:effectExtent l="0" t="0" r="20320" b="19050"/>
              <wp:wrapNone/>
              <wp:docPr id="11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9799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551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304pt;margin-top:8.7pt;width:155.9pt;height:0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" strokeweight="1.5pt"/>
          </w:pict>
        </mc:Fallback>
      </mc:AlternateContent>
    </w:r>
    <w:proofErr w:type="spellStart"/>
    <w:r w:rsidRPr="00D75021">
      <w:rPr>
        <w:b/>
        <w:i/>
        <w:sz w:val="22"/>
      </w:rPr>
      <w:t>Клінічна</w:t>
    </w:r>
    <w:proofErr w:type="spellEnd"/>
    <w:r w:rsidRPr="00D75021">
      <w:rPr>
        <w:b/>
        <w:i/>
        <w:sz w:val="22"/>
      </w:rPr>
      <w:t xml:space="preserve"> </w:t>
    </w:r>
    <w:proofErr w:type="spellStart"/>
    <w:r w:rsidRPr="00D75021">
      <w:rPr>
        <w:b/>
        <w:i/>
        <w:sz w:val="22"/>
      </w:rPr>
      <w:t>анатомія</w:t>
    </w:r>
    <w:proofErr w:type="spellEnd"/>
    <w:r w:rsidRPr="00D75021">
      <w:rPr>
        <w:b/>
        <w:i/>
        <w:sz w:val="22"/>
      </w:rPr>
      <w:t xml:space="preserve"> та оперативна </w:t>
    </w:r>
    <w:proofErr w:type="spellStart"/>
    <w:r w:rsidRPr="00D75021">
      <w:rPr>
        <w:b/>
        <w:i/>
        <w:sz w:val="22"/>
      </w:rPr>
      <w:t>хірургія</w:t>
    </w:r>
    <w:proofErr w:type="spellEnd"/>
    <w:r w:rsidRPr="00D75021">
      <w:rPr>
        <w:b/>
        <w:i/>
        <w:sz w:val="22"/>
      </w:rPr>
      <w:t xml:space="preserve"> – Т. 1</w:t>
    </w:r>
    <w:r>
      <w:rPr>
        <w:b/>
        <w:i/>
        <w:sz w:val="22"/>
        <w:lang w:val="uk-UA"/>
      </w:rPr>
      <w:t>6</w:t>
    </w:r>
    <w:r w:rsidRPr="00D75021">
      <w:rPr>
        <w:b/>
        <w:i/>
        <w:sz w:val="22"/>
      </w:rPr>
      <w:t xml:space="preserve">, № </w:t>
    </w:r>
    <w:r>
      <w:rPr>
        <w:b/>
        <w:i/>
        <w:sz w:val="22"/>
        <w:lang w:val="uk-UA"/>
      </w:rPr>
      <w:t>2</w:t>
    </w:r>
    <w:r w:rsidRPr="00D75021">
      <w:rPr>
        <w:b/>
        <w:i/>
        <w:sz w:val="22"/>
      </w:rPr>
      <w:t xml:space="preserve"> – 201</w:t>
    </w:r>
    <w:r>
      <w:rPr>
        <w:b/>
        <w:i/>
        <w:sz w:val="22"/>
        <w:lang w:val="uk-UA"/>
      </w:rPr>
      <w:t>7</w:t>
    </w:r>
    <w:r w:rsidR="0081697E">
      <w:rPr>
        <w:b/>
        <w:i/>
        <w:sz w:val="22"/>
        <w:lang w:val="uk-UA"/>
      </w:rPr>
      <w:t xml:space="preserve">                                                  </w:t>
    </w:r>
    <w:r w:rsidR="0081697E" w:rsidRPr="00D75021">
      <w:rPr>
        <w:b/>
        <w:i/>
        <w:sz w:val="22"/>
        <w:lang w:val="uk-UA"/>
      </w:rPr>
      <w:t xml:space="preserve">         </w:t>
    </w:r>
    <w:r w:rsidR="00AA7011">
      <w:rPr>
        <w:b/>
        <w:i/>
        <w:sz w:val="22"/>
        <w:lang w:val="uk-UA"/>
      </w:rPr>
      <w:t>1</w:t>
    </w:r>
    <w:r w:rsidR="005F6EEB">
      <w:rPr>
        <w:b/>
        <w:i/>
        <w:sz w:val="22"/>
        <w:lang w:val="uk-UA"/>
      </w:rPr>
      <w:t>11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62C" w:rsidRPr="00E40552" w:rsidRDefault="0040662C" w:rsidP="009018E1">
    <w:pPr>
      <w:pStyle w:val="a8"/>
      <w:tabs>
        <w:tab w:val="clear" w:pos="9355"/>
      </w:tabs>
      <w:rPr>
        <w:b/>
        <w:i/>
        <w:sz w:val="22"/>
      </w:rPr>
    </w:pPr>
    <w:r w:rsidRPr="002957B6">
      <w:rPr>
        <w:b/>
        <w:i/>
        <w:noProof/>
        <w:sz w:val="22"/>
      </w:rPr>
      <mc:AlternateContent>
        <mc:Choice Requires="wps">
          <w:drawing>
            <wp:anchor distT="0" distB="0" distL="114300" distR="114300" simplePos="0" relativeHeight="251799552" behindDoc="0" locked="0" layoutInCell="1" allowOverlap="1" wp14:anchorId="383AEE00" wp14:editId="47C9426D">
              <wp:simplePos x="0" y="0"/>
              <wp:positionH relativeFrom="column">
                <wp:posOffset>242570</wp:posOffset>
              </wp:positionH>
              <wp:positionV relativeFrom="paragraph">
                <wp:posOffset>113665</wp:posOffset>
              </wp:positionV>
              <wp:extent cx="2011045" cy="635"/>
              <wp:effectExtent l="0" t="0" r="27305" b="37465"/>
              <wp:wrapNone/>
              <wp:docPr id="18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01104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45E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19.1pt;margin-top:8.95pt;width:158.35pt;height:.0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" strokeweight="1.5pt"/>
          </w:pict>
        </mc:Fallback>
      </mc:AlternateContent>
    </w:r>
    <w:r w:rsidR="005D7F61">
      <w:rPr>
        <w:b/>
        <w:i/>
        <w:sz w:val="22"/>
        <w:lang w:val="uk-UA"/>
      </w:rPr>
      <w:t>10</w:t>
    </w:r>
    <w:r w:rsidR="00AA7011">
      <w:rPr>
        <w:b/>
        <w:i/>
        <w:sz w:val="22"/>
        <w:lang w:val="uk-UA"/>
      </w:rPr>
      <w:t>8</w:t>
    </w:r>
    <w:r>
      <w:rPr>
        <w:b/>
        <w:i/>
        <w:sz w:val="22"/>
        <w:lang w:val="uk-UA"/>
      </w:rPr>
      <w:t xml:space="preserve">                                                           </w:t>
    </w:r>
    <w:proofErr w:type="spellStart"/>
    <w:r w:rsidRPr="002957B6">
      <w:rPr>
        <w:b/>
        <w:i/>
        <w:sz w:val="22"/>
      </w:rPr>
      <w:t>Клінічна</w:t>
    </w:r>
    <w:proofErr w:type="spellEnd"/>
    <w:r w:rsidRPr="002957B6">
      <w:rPr>
        <w:b/>
        <w:i/>
        <w:sz w:val="22"/>
      </w:rPr>
      <w:t xml:space="preserve"> </w:t>
    </w:r>
    <w:proofErr w:type="spellStart"/>
    <w:r w:rsidRPr="002957B6">
      <w:rPr>
        <w:b/>
        <w:i/>
        <w:sz w:val="22"/>
      </w:rPr>
      <w:t>анатомія</w:t>
    </w:r>
    <w:proofErr w:type="spellEnd"/>
    <w:r w:rsidRPr="002957B6">
      <w:rPr>
        <w:b/>
        <w:i/>
        <w:sz w:val="22"/>
      </w:rPr>
      <w:t xml:space="preserve"> та оперативна </w:t>
    </w:r>
    <w:proofErr w:type="spellStart"/>
    <w:r w:rsidRPr="002957B6">
      <w:rPr>
        <w:b/>
        <w:i/>
        <w:sz w:val="22"/>
      </w:rPr>
      <w:t>хірургія</w:t>
    </w:r>
    <w:proofErr w:type="spellEnd"/>
    <w:r w:rsidRPr="002957B6">
      <w:rPr>
        <w:b/>
        <w:i/>
        <w:sz w:val="22"/>
      </w:rPr>
      <w:t xml:space="preserve"> – Т. 1</w:t>
    </w:r>
    <w:r>
      <w:rPr>
        <w:b/>
        <w:i/>
        <w:sz w:val="22"/>
        <w:lang w:val="uk-UA"/>
      </w:rPr>
      <w:t>6</w:t>
    </w:r>
    <w:r w:rsidRPr="002957B6">
      <w:rPr>
        <w:b/>
        <w:i/>
        <w:sz w:val="22"/>
      </w:rPr>
      <w:t xml:space="preserve">, № </w:t>
    </w:r>
    <w:r>
      <w:rPr>
        <w:b/>
        <w:i/>
        <w:sz w:val="22"/>
        <w:lang w:val="uk-UA"/>
      </w:rPr>
      <w:t>2</w:t>
    </w:r>
    <w:r w:rsidRPr="002957B6">
      <w:rPr>
        <w:b/>
        <w:i/>
        <w:sz w:val="22"/>
      </w:rPr>
      <w:t xml:space="preserve"> – 201</w:t>
    </w:r>
    <w:r>
      <w:rPr>
        <w:b/>
        <w:i/>
        <w:sz w:val="22"/>
        <w:lang w:val="uk-UA"/>
      </w:rPr>
      <w:t>7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43" w:rsidRPr="0040662C" w:rsidRDefault="004D1F43" w:rsidP="0003764C">
    <w:pPr>
      <w:pStyle w:val="a8"/>
      <w:tabs>
        <w:tab w:val="clear" w:pos="9355"/>
        <w:tab w:val="right" w:pos="9639"/>
      </w:tabs>
      <w:rPr>
        <w:b/>
        <w:i/>
        <w:sz w:val="22"/>
        <w:lang w:val="uk-UA"/>
      </w:rPr>
    </w:pPr>
    <w:r w:rsidRPr="00D75021">
      <w:rPr>
        <w:noProof/>
        <w:sz w:val="22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3872865</wp:posOffset>
              </wp:positionH>
              <wp:positionV relativeFrom="paragraph">
                <wp:posOffset>111125</wp:posOffset>
              </wp:positionV>
              <wp:extent cx="1983105" cy="635"/>
              <wp:effectExtent l="0" t="0" r="17145" b="37465"/>
              <wp:wrapNone/>
              <wp:docPr id="3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98310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D46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304.95pt;margin-top:8.75pt;width:156.15pt;height:.0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" strokeweight="1.5pt"/>
          </w:pict>
        </mc:Fallback>
      </mc:AlternateContent>
    </w:r>
    <w:proofErr w:type="spellStart"/>
    <w:r w:rsidRPr="00D75021">
      <w:rPr>
        <w:b/>
        <w:i/>
        <w:sz w:val="22"/>
      </w:rPr>
      <w:t>Клінічна</w:t>
    </w:r>
    <w:proofErr w:type="spellEnd"/>
    <w:r w:rsidRPr="00D75021">
      <w:rPr>
        <w:b/>
        <w:i/>
        <w:sz w:val="22"/>
      </w:rPr>
      <w:t xml:space="preserve"> </w:t>
    </w:r>
    <w:proofErr w:type="spellStart"/>
    <w:r w:rsidRPr="00D75021">
      <w:rPr>
        <w:b/>
        <w:i/>
        <w:sz w:val="22"/>
      </w:rPr>
      <w:t>анатомія</w:t>
    </w:r>
    <w:proofErr w:type="spellEnd"/>
    <w:r w:rsidRPr="00D75021">
      <w:rPr>
        <w:b/>
        <w:i/>
        <w:sz w:val="22"/>
      </w:rPr>
      <w:t xml:space="preserve"> та оперативна </w:t>
    </w:r>
    <w:proofErr w:type="spellStart"/>
    <w:r w:rsidRPr="00D75021">
      <w:rPr>
        <w:b/>
        <w:i/>
        <w:sz w:val="22"/>
      </w:rPr>
      <w:t>хірургія</w:t>
    </w:r>
    <w:proofErr w:type="spellEnd"/>
    <w:r w:rsidRPr="00D75021">
      <w:rPr>
        <w:b/>
        <w:i/>
        <w:sz w:val="22"/>
      </w:rPr>
      <w:t xml:space="preserve"> – Т. 1</w:t>
    </w:r>
    <w:r w:rsidR="00E40552" w:rsidRPr="00E40552">
      <w:rPr>
        <w:b/>
        <w:i/>
        <w:sz w:val="22"/>
      </w:rPr>
      <w:t>6</w:t>
    </w:r>
    <w:r w:rsidRPr="00D75021">
      <w:rPr>
        <w:b/>
        <w:i/>
        <w:sz w:val="22"/>
      </w:rPr>
      <w:t xml:space="preserve">, № </w:t>
    </w:r>
    <w:r w:rsidR="00E40552" w:rsidRPr="00E40552">
      <w:rPr>
        <w:b/>
        <w:i/>
        <w:sz w:val="22"/>
      </w:rPr>
      <w:t>2</w:t>
    </w:r>
    <w:r w:rsidRPr="00D75021">
      <w:rPr>
        <w:b/>
        <w:i/>
        <w:sz w:val="22"/>
      </w:rPr>
      <w:t xml:space="preserve"> – 201</w:t>
    </w:r>
    <w:r w:rsidR="00E40552" w:rsidRPr="00E40552">
      <w:rPr>
        <w:b/>
        <w:i/>
        <w:sz w:val="22"/>
      </w:rPr>
      <w:t>7</w:t>
    </w:r>
    <w:r w:rsidR="0040662C" w:rsidRPr="00D75021">
      <w:rPr>
        <w:b/>
        <w:i/>
        <w:sz w:val="22"/>
        <w:lang w:val="uk-UA"/>
      </w:rPr>
      <w:t xml:space="preserve">         </w:t>
    </w:r>
    <w:r w:rsidR="0040662C">
      <w:rPr>
        <w:b/>
        <w:i/>
        <w:sz w:val="22"/>
        <w:lang w:val="uk-UA"/>
      </w:rPr>
      <w:t xml:space="preserve">                                                  </w:t>
    </w:r>
    <w:r w:rsidR="0040662C" w:rsidRPr="00D75021">
      <w:rPr>
        <w:b/>
        <w:i/>
        <w:sz w:val="22"/>
        <w:lang w:val="uk-UA"/>
      </w:rPr>
      <w:t xml:space="preserve">  </w:t>
    </w:r>
    <w:r w:rsidR="0040662C">
      <w:rPr>
        <w:b/>
        <w:i/>
        <w:sz w:val="22"/>
        <w:lang w:val="uk-UA"/>
      </w:rPr>
      <w:t>97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43" w:rsidRPr="002957B6" w:rsidRDefault="005F6EEB" w:rsidP="009018E1">
    <w:pPr>
      <w:pStyle w:val="a8"/>
      <w:tabs>
        <w:tab w:val="clear" w:pos="9355"/>
      </w:tabs>
      <w:rPr>
        <w:b/>
        <w:i/>
        <w:sz w:val="22"/>
        <w:lang w:val="uk-UA"/>
      </w:rPr>
    </w:pPr>
    <w:r w:rsidRPr="002957B6">
      <w:rPr>
        <w:b/>
        <w:i/>
        <w:noProof/>
        <w:sz w:val="2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719752" wp14:editId="5AC6E1EE">
              <wp:simplePos x="0" y="0"/>
              <wp:positionH relativeFrom="column">
                <wp:posOffset>240665</wp:posOffset>
              </wp:positionH>
              <wp:positionV relativeFrom="paragraph">
                <wp:posOffset>123190</wp:posOffset>
              </wp:positionV>
              <wp:extent cx="2011045" cy="635"/>
              <wp:effectExtent l="0" t="0" r="27305" b="37465"/>
              <wp:wrapNone/>
              <wp:docPr id="14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01104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98A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18.95pt;margin-top:9.7pt;width:158.35pt;height: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QW+KQIAAEo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" strokeweight="1.5pt"/>
          </w:pict>
        </mc:Fallback>
      </mc:AlternateContent>
    </w:r>
    <w:r>
      <w:rPr>
        <w:b/>
        <w:i/>
        <w:sz w:val="22"/>
        <w:lang w:val="uk-UA"/>
      </w:rPr>
      <w:t xml:space="preserve">112                                                           </w:t>
    </w:r>
    <w:proofErr w:type="spellStart"/>
    <w:r w:rsidR="004D1F43" w:rsidRPr="002957B6">
      <w:rPr>
        <w:b/>
        <w:i/>
        <w:sz w:val="22"/>
      </w:rPr>
      <w:t>Клінічна</w:t>
    </w:r>
    <w:proofErr w:type="spellEnd"/>
    <w:r w:rsidR="004D1F43" w:rsidRPr="002957B6">
      <w:rPr>
        <w:b/>
        <w:i/>
        <w:sz w:val="22"/>
      </w:rPr>
      <w:t xml:space="preserve"> </w:t>
    </w:r>
    <w:proofErr w:type="spellStart"/>
    <w:r w:rsidR="004D1F43" w:rsidRPr="002957B6">
      <w:rPr>
        <w:b/>
        <w:i/>
        <w:sz w:val="22"/>
      </w:rPr>
      <w:t>анатомія</w:t>
    </w:r>
    <w:proofErr w:type="spellEnd"/>
    <w:r w:rsidR="004D1F43" w:rsidRPr="002957B6">
      <w:rPr>
        <w:b/>
        <w:i/>
        <w:sz w:val="22"/>
      </w:rPr>
      <w:t xml:space="preserve"> та оперативна </w:t>
    </w:r>
    <w:proofErr w:type="spellStart"/>
    <w:r w:rsidR="004D1F43" w:rsidRPr="002957B6">
      <w:rPr>
        <w:b/>
        <w:i/>
        <w:sz w:val="22"/>
      </w:rPr>
      <w:t>хірургія</w:t>
    </w:r>
    <w:proofErr w:type="spellEnd"/>
    <w:r w:rsidR="004D1F43" w:rsidRPr="002957B6">
      <w:rPr>
        <w:b/>
        <w:i/>
        <w:sz w:val="22"/>
      </w:rPr>
      <w:t xml:space="preserve"> – Т. 1</w:t>
    </w:r>
    <w:r w:rsidR="004D1F43">
      <w:rPr>
        <w:b/>
        <w:i/>
        <w:sz w:val="22"/>
        <w:lang w:val="uk-UA"/>
      </w:rPr>
      <w:t>6</w:t>
    </w:r>
    <w:r w:rsidR="004D1F43" w:rsidRPr="002957B6">
      <w:rPr>
        <w:b/>
        <w:i/>
        <w:sz w:val="22"/>
      </w:rPr>
      <w:t xml:space="preserve">, № </w:t>
    </w:r>
    <w:r w:rsidR="004D1F43">
      <w:rPr>
        <w:b/>
        <w:i/>
        <w:sz w:val="22"/>
        <w:lang w:val="uk-UA"/>
      </w:rPr>
      <w:t>2</w:t>
    </w:r>
    <w:r w:rsidR="004D1F43" w:rsidRPr="002957B6">
      <w:rPr>
        <w:b/>
        <w:i/>
        <w:sz w:val="22"/>
      </w:rPr>
      <w:t xml:space="preserve"> – 201</w:t>
    </w:r>
    <w:r w:rsidR="004D1F43">
      <w:rPr>
        <w:b/>
        <w:i/>
        <w:sz w:val="22"/>
        <w:lang w:val="uk-UA"/>
      </w:rPr>
      <w:t>7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43" w:rsidRPr="00F70BE1" w:rsidRDefault="004D1F43" w:rsidP="0003764C">
    <w:pPr>
      <w:pStyle w:val="a8"/>
      <w:tabs>
        <w:tab w:val="clear" w:pos="9355"/>
        <w:tab w:val="right" w:pos="9639"/>
      </w:tabs>
      <w:rPr>
        <w:b/>
        <w:i/>
        <w:sz w:val="22"/>
        <w:lang w:val="uk-UA"/>
      </w:rPr>
    </w:pPr>
    <w:r w:rsidRPr="00D75021">
      <w:rPr>
        <w:noProof/>
        <w:sz w:val="22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D50BDCF" wp14:editId="4D8E9C45">
              <wp:simplePos x="0" y="0"/>
              <wp:positionH relativeFrom="column">
                <wp:posOffset>3857930</wp:posOffset>
              </wp:positionH>
              <wp:positionV relativeFrom="paragraph">
                <wp:posOffset>118745</wp:posOffset>
              </wp:positionV>
              <wp:extent cx="1983105" cy="635"/>
              <wp:effectExtent l="0" t="0" r="17145" b="37465"/>
              <wp:wrapNone/>
              <wp:docPr id="19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98310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E46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303.75pt;margin-top:9.35pt;width:156.15pt;height:.0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" strokeweight="1.5pt"/>
          </w:pict>
        </mc:Fallback>
      </mc:AlternateContent>
    </w:r>
    <w:proofErr w:type="spellStart"/>
    <w:r w:rsidRPr="00D75021">
      <w:rPr>
        <w:b/>
        <w:i/>
        <w:sz w:val="22"/>
      </w:rPr>
      <w:t>Клінічна</w:t>
    </w:r>
    <w:proofErr w:type="spellEnd"/>
    <w:r w:rsidRPr="00D75021">
      <w:rPr>
        <w:b/>
        <w:i/>
        <w:sz w:val="22"/>
      </w:rPr>
      <w:t xml:space="preserve"> </w:t>
    </w:r>
    <w:proofErr w:type="spellStart"/>
    <w:r w:rsidRPr="00D75021">
      <w:rPr>
        <w:b/>
        <w:i/>
        <w:sz w:val="22"/>
      </w:rPr>
      <w:t>анатомія</w:t>
    </w:r>
    <w:proofErr w:type="spellEnd"/>
    <w:r w:rsidRPr="00D75021">
      <w:rPr>
        <w:b/>
        <w:i/>
        <w:sz w:val="22"/>
      </w:rPr>
      <w:t xml:space="preserve"> та оперативна </w:t>
    </w:r>
    <w:proofErr w:type="spellStart"/>
    <w:r w:rsidRPr="00D75021">
      <w:rPr>
        <w:b/>
        <w:i/>
        <w:sz w:val="22"/>
      </w:rPr>
      <w:t>хірургія</w:t>
    </w:r>
    <w:proofErr w:type="spellEnd"/>
    <w:r w:rsidRPr="00D75021">
      <w:rPr>
        <w:b/>
        <w:i/>
        <w:sz w:val="22"/>
      </w:rPr>
      <w:t xml:space="preserve"> – Т. 1</w:t>
    </w:r>
    <w:r w:rsidR="00AA7011">
      <w:rPr>
        <w:b/>
        <w:i/>
        <w:sz w:val="22"/>
        <w:lang w:val="uk-UA"/>
      </w:rPr>
      <w:t>6</w:t>
    </w:r>
    <w:r w:rsidRPr="00D75021">
      <w:rPr>
        <w:b/>
        <w:i/>
        <w:sz w:val="22"/>
      </w:rPr>
      <w:t xml:space="preserve">, № </w:t>
    </w:r>
    <w:r w:rsidR="00AA7011">
      <w:rPr>
        <w:b/>
        <w:i/>
        <w:sz w:val="22"/>
        <w:lang w:val="uk-UA"/>
      </w:rPr>
      <w:t>2</w:t>
    </w:r>
    <w:r w:rsidRPr="00D75021">
      <w:rPr>
        <w:b/>
        <w:i/>
        <w:sz w:val="22"/>
      </w:rPr>
      <w:t xml:space="preserve"> – 201</w:t>
    </w:r>
    <w:r w:rsidR="00AA7011">
      <w:rPr>
        <w:b/>
        <w:i/>
        <w:sz w:val="22"/>
        <w:lang w:val="uk-UA"/>
      </w:rPr>
      <w:t>7</w:t>
    </w:r>
    <w:r w:rsidRPr="00D75021">
      <w:rPr>
        <w:b/>
        <w:i/>
        <w:sz w:val="22"/>
        <w:lang w:val="uk-UA"/>
      </w:rPr>
      <w:t xml:space="preserve">         </w:t>
    </w:r>
    <w:r>
      <w:rPr>
        <w:b/>
        <w:i/>
        <w:sz w:val="22"/>
        <w:lang w:val="uk-UA"/>
      </w:rPr>
      <w:t xml:space="preserve">                                                  1</w:t>
    </w:r>
    <w:r w:rsidR="00AA7011">
      <w:rPr>
        <w:b/>
        <w:i/>
        <w:sz w:val="22"/>
        <w:lang w:val="uk-UA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F43" w:rsidRDefault="004D1F43" w:rsidP="00076DDA">
      <w:r>
        <w:separator/>
      </w:r>
    </w:p>
  </w:footnote>
  <w:footnote w:type="continuationSeparator" w:id="0">
    <w:p w:rsidR="004D1F43" w:rsidRDefault="004D1F43" w:rsidP="00076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43" w:rsidRPr="00997FE0" w:rsidRDefault="004D1F43" w:rsidP="0081697E">
    <w:pPr>
      <w:pStyle w:val="a6"/>
      <w:tabs>
        <w:tab w:val="clear" w:pos="4677"/>
        <w:tab w:val="clear" w:pos="9355"/>
      </w:tabs>
      <w:jc w:val="right"/>
      <w:rPr>
        <w:b/>
        <w:i/>
        <w:sz w:val="22"/>
        <w:lang w:val="uk-UA"/>
      </w:rPr>
    </w:pPr>
    <w:r w:rsidRPr="002957B6">
      <w:rPr>
        <w:b/>
        <w:i/>
        <w:noProof/>
        <w:sz w:val="22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EF9277D" wp14:editId="476CC98A">
              <wp:simplePos x="0" y="0"/>
              <wp:positionH relativeFrom="column">
                <wp:posOffset>-10160</wp:posOffset>
              </wp:positionH>
              <wp:positionV relativeFrom="paragraph">
                <wp:posOffset>118110</wp:posOffset>
              </wp:positionV>
              <wp:extent cx="4529455" cy="0"/>
              <wp:effectExtent l="0" t="0" r="23495" b="19050"/>
              <wp:wrapNone/>
              <wp:docPr id="10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294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FF9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margin-left:-.8pt;margin-top:9.3pt;width:356.6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" strokeweight="1.5pt"/>
          </w:pict>
        </mc:Fallback>
      </mc:AlternateContent>
    </w:r>
    <w:proofErr w:type="spellStart"/>
    <w:r w:rsidRPr="002957B6">
      <w:rPr>
        <w:b/>
        <w:i/>
        <w:sz w:val="22"/>
      </w:rPr>
      <w:t>Оригінал</w:t>
    </w:r>
    <w:r>
      <w:rPr>
        <w:b/>
        <w:i/>
        <w:sz w:val="22"/>
      </w:rPr>
      <w:t>ьні</w:t>
    </w:r>
    <w:proofErr w:type="spellEnd"/>
    <w:r>
      <w:rPr>
        <w:b/>
        <w:i/>
        <w:sz w:val="22"/>
      </w:rPr>
      <w:t xml:space="preserve"> </w:t>
    </w:r>
    <w:proofErr w:type="spellStart"/>
    <w:r>
      <w:rPr>
        <w:b/>
        <w:i/>
        <w:sz w:val="22"/>
      </w:rPr>
      <w:t>дослідження</w:t>
    </w:r>
    <w:proofErr w:type="spellEnd"/>
  </w:p>
  <w:p w:rsidR="004D1F43" w:rsidRPr="00D75021" w:rsidRDefault="004D1F43" w:rsidP="00D750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43" w:rsidRDefault="004D1F43" w:rsidP="0081697E">
    <w:pPr>
      <w:pStyle w:val="a6"/>
      <w:tabs>
        <w:tab w:val="clear" w:pos="9355"/>
      </w:tabs>
      <w:rPr>
        <w:b/>
        <w:i/>
        <w:sz w:val="22"/>
        <w:lang w:val="uk-UA"/>
      </w:rPr>
    </w:pPr>
    <w:r w:rsidRPr="002957B6">
      <w:rPr>
        <w:b/>
        <w:i/>
        <w:noProof/>
        <w:sz w:val="22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37C98E3" wp14:editId="4E020991">
              <wp:simplePos x="0" y="0"/>
              <wp:positionH relativeFrom="column">
                <wp:posOffset>1634490</wp:posOffset>
              </wp:positionH>
              <wp:positionV relativeFrom="paragraph">
                <wp:posOffset>114935</wp:posOffset>
              </wp:positionV>
              <wp:extent cx="4511675" cy="635"/>
              <wp:effectExtent l="0" t="0" r="22225" b="37465"/>
              <wp:wrapNone/>
              <wp:docPr id="9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1167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AFAB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" o:spid="_x0000_s1026" type="#_x0000_t32" style="position:absolute;margin-left:128.7pt;margin-top:9.05pt;width:355.2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BZFIwIAAD8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" strokeweight="1.5pt"/>
          </w:pict>
        </mc:Fallback>
      </mc:AlternateContent>
    </w:r>
    <w:proofErr w:type="spellStart"/>
    <w:r w:rsidRPr="002957B6">
      <w:rPr>
        <w:b/>
        <w:i/>
        <w:sz w:val="22"/>
      </w:rPr>
      <w:t>Оригінал</w:t>
    </w:r>
    <w:r>
      <w:rPr>
        <w:b/>
        <w:i/>
        <w:sz w:val="22"/>
      </w:rPr>
      <w:t>ьні</w:t>
    </w:r>
    <w:proofErr w:type="spellEnd"/>
    <w:r>
      <w:rPr>
        <w:b/>
        <w:i/>
        <w:sz w:val="22"/>
      </w:rPr>
      <w:t xml:space="preserve"> </w:t>
    </w:r>
    <w:proofErr w:type="spellStart"/>
    <w:r>
      <w:rPr>
        <w:b/>
        <w:i/>
        <w:sz w:val="22"/>
      </w:rPr>
      <w:t>дослідження</w:t>
    </w:r>
    <w:proofErr w:type="spellEnd"/>
  </w:p>
  <w:p w:rsidR="004D1F43" w:rsidRPr="002E06D4" w:rsidRDefault="004D1F43" w:rsidP="00997FE0">
    <w:pPr>
      <w:pStyle w:val="a6"/>
      <w:jc w:val="right"/>
      <w:rPr>
        <w:b/>
        <w:i/>
        <w:sz w:val="22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43" w:rsidRPr="00997FE0" w:rsidRDefault="004D1F43" w:rsidP="009018E1">
    <w:pPr>
      <w:pStyle w:val="a6"/>
      <w:rPr>
        <w:b/>
        <w:i/>
        <w:sz w:val="22"/>
        <w:lang w:val="uk-UA"/>
      </w:rPr>
    </w:pPr>
    <w:r w:rsidRPr="002957B6">
      <w:rPr>
        <w:b/>
        <w:i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1594485</wp:posOffset>
              </wp:positionH>
              <wp:positionV relativeFrom="paragraph">
                <wp:posOffset>113348</wp:posOffset>
              </wp:positionV>
              <wp:extent cx="4529455" cy="0"/>
              <wp:effectExtent l="0" t="0" r="23495" b="19050"/>
              <wp:wrapNone/>
              <wp:docPr id="5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294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52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125.55pt;margin-top:8.95pt;width:356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71HwIAAD0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" strokeweight="1.5pt"/>
          </w:pict>
        </mc:Fallback>
      </mc:AlternateContent>
    </w:r>
    <w:proofErr w:type="spellStart"/>
    <w:r w:rsidRPr="002957B6">
      <w:rPr>
        <w:b/>
        <w:i/>
        <w:sz w:val="22"/>
      </w:rPr>
      <w:t>Оригінал</w:t>
    </w:r>
    <w:r>
      <w:rPr>
        <w:b/>
        <w:i/>
        <w:sz w:val="22"/>
      </w:rPr>
      <w:t>ьні</w:t>
    </w:r>
    <w:proofErr w:type="spellEnd"/>
    <w:r>
      <w:rPr>
        <w:b/>
        <w:i/>
        <w:sz w:val="22"/>
      </w:rPr>
      <w:t xml:space="preserve"> </w:t>
    </w:r>
    <w:proofErr w:type="spellStart"/>
    <w:r>
      <w:rPr>
        <w:b/>
        <w:i/>
        <w:sz w:val="22"/>
      </w:rPr>
      <w:t>дослідження</w:t>
    </w:r>
    <w:proofErr w:type="spellEnd"/>
  </w:p>
  <w:p w:rsidR="004D1F43" w:rsidRPr="00D75021" w:rsidRDefault="004D1F43" w:rsidP="00D75021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43" w:rsidRPr="00997FE0" w:rsidRDefault="004D1F43" w:rsidP="00D75021">
    <w:pPr>
      <w:pStyle w:val="a6"/>
      <w:jc w:val="right"/>
      <w:rPr>
        <w:b/>
        <w:i/>
        <w:sz w:val="22"/>
        <w:lang w:val="uk-UA"/>
      </w:rPr>
    </w:pPr>
    <w:r w:rsidRPr="002957B6">
      <w:rPr>
        <w:b/>
        <w:i/>
        <w:noProof/>
        <w:sz w:val="22"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114935</wp:posOffset>
              </wp:positionV>
              <wp:extent cx="4511675" cy="635"/>
              <wp:effectExtent l="15240" t="15875" r="16510" b="12065"/>
              <wp:wrapNone/>
              <wp:docPr id="4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1167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C9A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0;margin-top:9.05pt;width:355.25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6btIw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" strokeweight="1.5pt"/>
          </w:pict>
        </mc:Fallback>
      </mc:AlternateContent>
    </w:r>
    <w:proofErr w:type="spellStart"/>
    <w:r w:rsidRPr="002957B6">
      <w:rPr>
        <w:b/>
        <w:i/>
        <w:sz w:val="22"/>
      </w:rPr>
      <w:t>Оригінал</w:t>
    </w:r>
    <w:r>
      <w:rPr>
        <w:b/>
        <w:i/>
        <w:sz w:val="22"/>
      </w:rPr>
      <w:t>ьні</w:t>
    </w:r>
    <w:proofErr w:type="spellEnd"/>
    <w:r>
      <w:rPr>
        <w:b/>
        <w:i/>
        <w:sz w:val="22"/>
      </w:rPr>
      <w:t xml:space="preserve"> </w:t>
    </w:r>
    <w:proofErr w:type="spellStart"/>
    <w:r>
      <w:rPr>
        <w:b/>
        <w:i/>
        <w:sz w:val="22"/>
      </w:rPr>
      <w:t>дослідження</w:t>
    </w:r>
    <w:proofErr w:type="spellEnd"/>
  </w:p>
  <w:p w:rsidR="004D1F43" w:rsidRPr="00893B5A" w:rsidRDefault="004D1F43" w:rsidP="00893B5A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43" w:rsidRPr="00997FE0" w:rsidRDefault="004D1F43" w:rsidP="007A7BF9">
    <w:pPr>
      <w:pStyle w:val="a6"/>
      <w:jc w:val="right"/>
      <w:rPr>
        <w:b/>
        <w:i/>
        <w:sz w:val="22"/>
        <w:lang w:val="uk-UA"/>
      </w:rPr>
    </w:pPr>
    <w:r w:rsidRPr="002957B6">
      <w:rPr>
        <w:b/>
        <w:i/>
        <w:noProof/>
        <w:sz w:val="22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53EB46F" wp14:editId="419CDAC5">
              <wp:simplePos x="0" y="0"/>
              <wp:positionH relativeFrom="column">
                <wp:posOffset>-15240</wp:posOffset>
              </wp:positionH>
              <wp:positionV relativeFrom="paragraph">
                <wp:posOffset>113030</wp:posOffset>
              </wp:positionV>
              <wp:extent cx="4529455" cy="0"/>
              <wp:effectExtent l="0" t="0" r="23495" b="19050"/>
              <wp:wrapNone/>
              <wp:docPr id="20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294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CA1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1.2pt;margin-top:8.9pt;width:356.6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eAIAIAAD4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" strokeweight="1.5pt"/>
          </w:pict>
        </mc:Fallback>
      </mc:AlternateContent>
    </w:r>
    <w:proofErr w:type="spellStart"/>
    <w:r w:rsidRPr="002957B6">
      <w:rPr>
        <w:b/>
        <w:i/>
        <w:sz w:val="22"/>
      </w:rPr>
      <w:t>Оригінал</w:t>
    </w:r>
    <w:r>
      <w:rPr>
        <w:b/>
        <w:i/>
        <w:sz w:val="22"/>
      </w:rPr>
      <w:t>ьні</w:t>
    </w:r>
    <w:proofErr w:type="spellEnd"/>
    <w:r>
      <w:rPr>
        <w:b/>
        <w:i/>
        <w:sz w:val="22"/>
      </w:rPr>
      <w:t xml:space="preserve"> </w:t>
    </w:r>
    <w:proofErr w:type="spellStart"/>
    <w:r>
      <w:rPr>
        <w:b/>
        <w:i/>
        <w:sz w:val="22"/>
      </w:rPr>
      <w:t>дослідження</w:t>
    </w:r>
    <w:proofErr w:type="spellEnd"/>
  </w:p>
  <w:p w:rsidR="004D1F43" w:rsidRPr="00D75021" w:rsidRDefault="004D1F43" w:rsidP="00D75021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43" w:rsidRPr="00997FE0" w:rsidRDefault="004D1F43" w:rsidP="002C08C6">
    <w:pPr>
      <w:pStyle w:val="a6"/>
      <w:rPr>
        <w:b/>
        <w:i/>
        <w:sz w:val="22"/>
        <w:lang w:val="uk-UA"/>
      </w:rPr>
    </w:pPr>
    <w:r w:rsidRPr="002957B6">
      <w:rPr>
        <w:b/>
        <w:i/>
        <w:noProof/>
        <w:sz w:val="22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1C026A5D" wp14:editId="23B73DD7">
              <wp:simplePos x="0" y="0"/>
              <wp:positionH relativeFrom="column">
                <wp:posOffset>1600200</wp:posOffset>
              </wp:positionH>
              <wp:positionV relativeFrom="paragraph">
                <wp:posOffset>114935</wp:posOffset>
              </wp:positionV>
              <wp:extent cx="4511675" cy="635"/>
              <wp:effectExtent l="0" t="0" r="22225" b="37465"/>
              <wp:wrapNone/>
              <wp:docPr id="16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1167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9F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126pt;margin-top:9.05pt;width:355.25pt;height: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hZIwIAAEA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" strokeweight="1.5pt"/>
          </w:pict>
        </mc:Fallback>
      </mc:AlternateContent>
    </w:r>
    <w:proofErr w:type="spellStart"/>
    <w:r w:rsidRPr="002957B6">
      <w:rPr>
        <w:b/>
        <w:i/>
        <w:sz w:val="22"/>
      </w:rPr>
      <w:t>Оригінал</w:t>
    </w:r>
    <w:r>
      <w:rPr>
        <w:b/>
        <w:i/>
        <w:sz w:val="22"/>
      </w:rPr>
      <w:t>ьні</w:t>
    </w:r>
    <w:proofErr w:type="spellEnd"/>
    <w:r>
      <w:rPr>
        <w:b/>
        <w:i/>
        <w:sz w:val="22"/>
      </w:rPr>
      <w:t xml:space="preserve"> </w:t>
    </w:r>
    <w:proofErr w:type="spellStart"/>
    <w:r>
      <w:rPr>
        <w:b/>
        <w:i/>
        <w:sz w:val="22"/>
      </w:rPr>
      <w:t>дослідження</w:t>
    </w:r>
    <w:proofErr w:type="spellEnd"/>
  </w:p>
  <w:p w:rsidR="004D1F43" w:rsidRPr="00893B5A" w:rsidRDefault="004D1F43" w:rsidP="00893B5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CF6"/>
    <w:multiLevelType w:val="singleLevel"/>
    <w:tmpl w:val="F12814D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76D19C5"/>
    <w:multiLevelType w:val="hybridMultilevel"/>
    <w:tmpl w:val="8EA605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752FFC"/>
    <w:multiLevelType w:val="hybridMultilevel"/>
    <w:tmpl w:val="1EDA1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BC72C9"/>
    <w:multiLevelType w:val="hybridMultilevel"/>
    <w:tmpl w:val="46662E04"/>
    <w:lvl w:ilvl="0" w:tplc="995E2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FC4814"/>
    <w:multiLevelType w:val="hybridMultilevel"/>
    <w:tmpl w:val="B038D7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88134E"/>
    <w:multiLevelType w:val="hybridMultilevel"/>
    <w:tmpl w:val="8E7EDF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596CAD"/>
    <w:multiLevelType w:val="hybridMultilevel"/>
    <w:tmpl w:val="D3EED6BE"/>
    <w:lvl w:ilvl="0" w:tplc="E25ECC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4574FA7"/>
    <w:multiLevelType w:val="singleLevel"/>
    <w:tmpl w:val="1902CA92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  <w:b/>
      </w:rPr>
    </w:lvl>
  </w:abstractNum>
  <w:abstractNum w:abstractNumId="8" w15:restartNumberingAfterBreak="0">
    <w:nsid w:val="5C591314"/>
    <w:multiLevelType w:val="hybridMultilevel"/>
    <w:tmpl w:val="31D66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9255C"/>
    <w:multiLevelType w:val="hybridMultilevel"/>
    <w:tmpl w:val="F3CC73CC"/>
    <w:lvl w:ilvl="0" w:tplc="7C22AF34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54150"/>
    <w:multiLevelType w:val="hybridMultilevel"/>
    <w:tmpl w:val="1AE2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67136B"/>
    <w:multiLevelType w:val="hybridMultilevel"/>
    <w:tmpl w:val="3328D4EC"/>
    <w:lvl w:ilvl="0" w:tplc="69E4B7C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10">
    <w:abstractNumId w:val="7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11"/>
    <w:rsid w:val="000011D8"/>
    <w:rsid w:val="00006255"/>
    <w:rsid w:val="00011854"/>
    <w:rsid w:val="00015513"/>
    <w:rsid w:val="00016ACD"/>
    <w:rsid w:val="00016B58"/>
    <w:rsid w:val="00016C76"/>
    <w:rsid w:val="0002587E"/>
    <w:rsid w:val="000328F0"/>
    <w:rsid w:val="00035E4A"/>
    <w:rsid w:val="0003764C"/>
    <w:rsid w:val="0004215A"/>
    <w:rsid w:val="000472EF"/>
    <w:rsid w:val="0005259E"/>
    <w:rsid w:val="00062D4A"/>
    <w:rsid w:val="0006683B"/>
    <w:rsid w:val="000701B3"/>
    <w:rsid w:val="00072C60"/>
    <w:rsid w:val="00073DE3"/>
    <w:rsid w:val="00076DDA"/>
    <w:rsid w:val="00095DFC"/>
    <w:rsid w:val="000A1CCB"/>
    <w:rsid w:val="000A598E"/>
    <w:rsid w:val="000C61FD"/>
    <w:rsid w:val="000D5E69"/>
    <w:rsid w:val="000E5638"/>
    <w:rsid w:val="000F2A8D"/>
    <w:rsid w:val="000F32E2"/>
    <w:rsid w:val="00103C9A"/>
    <w:rsid w:val="00105CEC"/>
    <w:rsid w:val="00111EE8"/>
    <w:rsid w:val="00115B03"/>
    <w:rsid w:val="001177B3"/>
    <w:rsid w:val="00130A11"/>
    <w:rsid w:val="00135E59"/>
    <w:rsid w:val="0014436E"/>
    <w:rsid w:val="00144530"/>
    <w:rsid w:val="00146109"/>
    <w:rsid w:val="00152164"/>
    <w:rsid w:val="00156643"/>
    <w:rsid w:val="00157DEB"/>
    <w:rsid w:val="001621C0"/>
    <w:rsid w:val="00170183"/>
    <w:rsid w:val="00174F58"/>
    <w:rsid w:val="00175DE4"/>
    <w:rsid w:val="00194C18"/>
    <w:rsid w:val="00196A75"/>
    <w:rsid w:val="001A1188"/>
    <w:rsid w:val="001A30C4"/>
    <w:rsid w:val="001A4049"/>
    <w:rsid w:val="001B68CF"/>
    <w:rsid w:val="001C08DF"/>
    <w:rsid w:val="001C79F9"/>
    <w:rsid w:val="001D544B"/>
    <w:rsid w:val="001E0E64"/>
    <w:rsid w:val="001E19AB"/>
    <w:rsid w:val="001F30A5"/>
    <w:rsid w:val="001F4F21"/>
    <w:rsid w:val="00200879"/>
    <w:rsid w:val="00202605"/>
    <w:rsid w:val="00207309"/>
    <w:rsid w:val="00215929"/>
    <w:rsid w:val="00215F36"/>
    <w:rsid w:val="0022272C"/>
    <w:rsid w:val="00225DC0"/>
    <w:rsid w:val="0023554C"/>
    <w:rsid w:val="00236ED6"/>
    <w:rsid w:val="00243BA8"/>
    <w:rsid w:val="0025195A"/>
    <w:rsid w:val="00265A7E"/>
    <w:rsid w:val="002700A4"/>
    <w:rsid w:val="0027336C"/>
    <w:rsid w:val="002806EF"/>
    <w:rsid w:val="002815B7"/>
    <w:rsid w:val="00291853"/>
    <w:rsid w:val="00292FCA"/>
    <w:rsid w:val="00293B59"/>
    <w:rsid w:val="002957B6"/>
    <w:rsid w:val="002A07EF"/>
    <w:rsid w:val="002A21FD"/>
    <w:rsid w:val="002A681C"/>
    <w:rsid w:val="002B028C"/>
    <w:rsid w:val="002B1C77"/>
    <w:rsid w:val="002B1F28"/>
    <w:rsid w:val="002B3B28"/>
    <w:rsid w:val="002B5927"/>
    <w:rsid w:val="002B600B"/>
    <w:rsid w:val="002B6E3C"/>
    <w:rsid w:val="002C08C6"/>
    <w:rsid w:val="002D25BA"/>
    <w:rsid w:val="002D2A3D"/>
    <w:rsid w:val="002D3D55"/>
    <w:rsid w:val="002E06D4"/>
    <w:rsid w:val="002F7625"/>
    <w:rsid w:val="00303D04"/>
    <w:rsid w:val="00305425"/>
    <w:rsid w:val="00307397"/>
    <w:rsid w:val="00307B13"/>
    <w:rsid w:val="00314939"/>
    <w:rsid w:val="00325479"/>
    <w:rsid w:val="00326309"/>
    <w:rsid w:val="00326915"/>
    <w:rsid w:val="00333634"/>
    <w:rsid w:val="0033466F"/>
    <w:rsid w:val="003424C0"/>
    <w:rsid w:val="00342996"/>
    <w:rsid w:val="0034471E"/>
    <w:rsid w:val="00352D1F"/>
    <w:rsid w:val="00352EDC"/>
    <w:rsid w:val="00362777"/>
    <w:rsid w:val="00362A99"/>
    <w:rsid w:val="003739CB"/>
    <w:rsid w:val="003767D5"/>
    <w:rsid w:val="003851F2"/>
    <w:rsid w:val="003926A1"/>
    <w:rsid w:val="00396D8C"/>
    <w:rsid w:val="003A033E"/>
    <w:rsid w:val="003A0B2D"/>
    <w:rsid w:val="003A4FEE"/>
    <w:rsid w:val="003A5C79"/>
    <w:rsid w:val="003B4881"/>
    <w:rsid w:val="003C0070"/>
    <w:rsid w:val="003C03BF"/>
    <w:rsid w:val="003C1DD9"/>
    <w:rsid w:val="003D36EC"/>
    <w:rsid w:val="003D46BC"/>
    <w:rsid w:val="003E7FC6"/>
    <w:rsid w:val="00400414"/>
    <w:rsid w:val="004046E9"/>
    <w:rsid w:val="0040662C"/>
    <w:rsid w:val="00407026"/>
    <w:rsid w:val="00410D4E"/>
    <w:rsid w:val="0041272C"/>
    <w:rsid w:val="00412D5C"/>
    <w:rsid w:val="004142F8"/>
    <w:rsid w:val="00415154"/>
    <w:rsid w:val="0042070E"/>
    <w:rsid w:val="004216AC"/>
    <w:rsid w:val="00422D7B"/>
    <w:rsid w:val="00424506"/>
    <w:rsid w:val="004274B7"/>
    <w:rsid w:val="00430018"/>
    <w:rsid w:val="00434D6F"/>
    <w:rsid w:val="0043712A"/>
    <w:rsid w:val="00437C74"/>
    <w:rsid w:val="00445058"/>
    <w:rsid w:val="00457EB4"/>
    <w:rsid w:val="00460C61"/>
    <w:rsid w:val="00461C5A"/>
    <w:rsid w:val="0046378F"/>
    <w:rsid w:val="0048413C"/>
    <w:rsid w:val="00487964"/>
    <w:rsid w:val="00495791"/>
    <w:rsid w:val="004974B2"/>
    <w:rsid w:val="004A165E"/>
    <w:rsid w:val="004A3F23"/>
    <w:rsid w:val="004A50C4"/>
    <w:rsid w:val="004A6872"/>
    <w:rsid w:val="004B044D"/>
    <w:rsid w:val="004B1444"/>
    <w:rsid w:val="004C100F"/>
    <w:rsid w:val="004D1F43"/>
    <w:rsid w:val="004D2068"/>
    <w:rsid w:val="004D3C06"/>
    <w:rsid w:val="004F67D3"/>
    <w:rsid w:val="004F6EDF"/>
    <w:rsid w:val="00504214"/>
    <w:rsid w:val="005120EF"/>
    <w:rsid w:val="00516D9E"/>
    <w:rsid w:val="00516DF7"/>
    <w:rsid w:val="005175CA"/>
    <w:rsid w:val="00523616"/>
    <w:rsid w:val="0053374B"/>
    <w:rsid w:val="0053619F"/>
    <w:rsid w:val="00540C7E"/>
    <w:rsid w:val="00542BCA"/>
    <w:rsid w:val="005447B2"/>
    <w:rsid w:val="00544B6E"/>
    <w:rsid w:val="00553B1F"/>
    <w:rsid w:val="00556081"/>
    <w:rsid w:val="0056716E"/>
    <w:rsid w:val="00567CBF"/>
    <w:rsid w:val="005836CF"/>
    <w:rsid w:val="005876BA"/>
    <w:rsid w:val="00591F11"/>
    <w:rsid w:val="00592D2A"/>
    <w:rsid w:val="00596DB4"/>
    <w:rsid w:val="005A0638"/>
    <w:rsid w:val="005A1EE5"/>
    <w:rsid w:val="005A2A59"/>
    <w:rsid w:val="005A3F67"/>
    <w:rsid w:val="005B09EB"/>
    <w:rsid w:val="005D0DBC"/>
    <w:rsid w:val="005D1A0F"/>
    <w:rsid w:val="005D3DB6"/>
    <w:rsid w:val="005D7F61"/>
    <w:rsid w:val="005E2E5E"/>
    <w:rsid w:val="005E464B"/>
    <w:rsid w:val="005E730A"/>
    <w:rsid w:val="005F0355"/>
    <w:rsid w:val="005F6EEB"/>
    <w:rsid w:val="00602134"/>
    <w:rsid w:val="00603B09"/>
    <w:rsid w:val="006061C8"/>
    <w:rsid w:val="0061194A"/>
    <w:rsid w:val="00611E97"/>
    <w:rsid w:val="00615A69"/>
    <w:rsid w:val="006211A9"/>
    <w:rsid w:val="006263FD"/>
    <w:rsid w:val="006426C1"/>
    <w:rsid w:val="0064357E"/>
    <w:rsid w:val="00643C7F"/>
    <w:rsid w:val="00646304"/>
    <w:rsid w:val="00647571"/>
    <w:rsid w:val="00651AFF"/>
    <w:rsid w:val="006646D8"/>
    <w:rsid w:val="0067577F"/>
    <w:rsid w:val="00690A53"/>
    <w:rsid w:val="00691538"/>
    <w:rsid w:val="00693C14"/>
    <w:rsid w:val="00696F32"/>
    <w:rsid w:val="006A03C2"/>
    <w:rsid w:val="006A5D8A"/>
    <w:rsid w:val="006A5DED"/>
    <w:rsid w:val="006A5F96"/>
    <w:rsid w:val="006A62A5"/>
    <w:rsid w:val="006A7211"/>
    <w:rsid w:val="006B4CCC"/>
    <w:rsid w:val="006C013A"/>
    <w:rsid w:val="006C2EB1"/>
    <w:rsid w:val="006C5269"/>
    <w:rsid w:val="006C7282"/>
    <w:rsid w:val="006D014C"/>
    <w:rsid w:val="006D0699"/>
    <w:rsid w:val="006D1D77"/>
    <w:rsid w:val="006D1D98"/>
    <w:rsid w:val="006D6A88"/>
    <w:rsid w:val="006E512C"/>
    <w:rsid w:val="006E7E61"/>
    <w:rsid w:val="006F0685"/>
    <w:rsid w:val="006F553D"/>
    <w:rsid w:val="006F6654"/>
    <w:rsid w:val="006F79F7"/>
    <w:rsid w:val="00703079"/>
    <w:rsid w:val="00705BCC"/>
    <w:rsid w:val="0071238E"/>
    <w:rsid w:val="00716DCD"/>
    <w:rsid w:val="0072496C"/>
    <w:rsid w:val="00725280"/>
    <w:rsid w:val="0073600D"/>
    <w:rsid w:val="0074334C"/>
    <w:rsid w:val="007448DC"/>
    <w:rsid w:val="007454DD"/>
    <w:rsid w:val="0074551C"/>
    <w:rsid w:val="0074794B"/>
    <w:rsid w:val="00753E70"/>
    <w:rsid w:val="0075652A"/>
    <w:rsid w:val="007645B0"/>
    <w:rsid w:val="00767873"/>
    <w:rsid w:val="00770084"/>
    <w:rsid w:val="00770864"/>
    <w:rsid w:val="00781518"/>
    <w:rsid w:val="00783EB4"/>
    <w:rsid w:val="007855BE"/>
    <w:rsid w:val="007910C8"/>
    <w:rsid w:val="007950AE"/>
    <w:rsid w:val="007A1876"/>
    <w:rsid w:val="007A2913"/>
    <w:rsid w:val="007A2C56"/>
    <w:rsid w:val="007A7BF9"/>
    <w:rsid w:val="007B4373"/>
    <w:rsid w:val="007C051B"/>
    <w:rsid w:val="007C1F22"/>
    <w:rsid w:val="007C50ED"/>
    <w:rsid w:val="007D79E6"/>
    <w:rsid w:val="007E74A0"/>
    <w:rsid w:val="00800387"/>
    <w:rsid w:val="0080174B"/>
    <w:rsid w:val="0081183C"/>
    <w:rsid w:val="00811A3C"/>
    <w:rsid w:val="00813907"/>
    <w:rsid w:val="00814FEE"/>
    <w:rsid w:val="008150F8"/>
    <w:rsid w:val="008155D2"/>
    <w:rsid w:val="0081697E"/>
    <w:rsid w:val="00820F6F"/>
    <w:rsid w:val="0082452A"/>
    <w:rsid w:val="008273CD"/>
    <w:rsid w:val="008300EF"/>
    <w:rsid w:val="00836F86"/>
    <w:rsid w:val="008464A3"/>
    <w:rsid w:val="0085270A"/>
    <w:rsid w:val="008536CB"/>
    <w:rsid w:val="00861062"/>
    <w:rsid w:val="00865FB4"/>
    <w:rsid w:val="0087184F"/>
    <w:rsid w:val="00873FA4"/>
    <w:rsid w:val="00874A71"/>
    <w:rsid w:val="00881F60"/>
    <w:rsid w:val="00882DFE"/>
    <w:rsid w:val="00883299"/>
    <w:rsid w:val="008837BB"/>
    <w:rsid w:val="00887A92"/>
    <w:rsid w:val="00890AB9"/>
    <w:rsid w:val="00893B5A"/>
    <w:rsid w:val="008966D0"/>
    <w:rsid w:val="008A02A2"/>
    <w:rsid w:val="008A0D68"/>
    <w:rsid w:val="008A45E2"/>
    <w:rsid w:val="008B0363"/>
    <w:rsid w:val="008B412B"/>
    <w:rsid w:val="008C08FD"/>
    <w:rsid w:val="008C5ED5"/>
    <w:rsid w:val="008C639F"/>
    <w:rsid w:val="008E5AB2"/>
    <w:rsid w:val="008F52E3"/>
    <w:rsid w:val="008F54B5"/>
    <w:rsid w:val="008F737D"/>
    <w:rsid w:val="009018E1"/>
    <w:rsid w:val="00927BE4"/>
    <w:rsid w:val="00937D04"/>
    <w:rsid w:val="00940A7C"/>
    <w:rsid w:val="00942235"/>
    <w:rsid w:val="00944D56"/>
    <w:rsid w:val="00951157"/>
    <w:rsid w:val="00954010"/>
    <w:rsid w:val="009571E2"/>
    <w:rsid w:val="009705FB"/>
    <w:rsid w:val="00971C00"/>
    <w:rsid w:val="00973F98"/>
    <w:rsid w:val="009747F4"/>
    <w:rsid w:val="00975B10"/>
    <w:rsid w:val="00987E3B"/>
    <w:rsid w:val="00995BC6"/>
    <w:rsid w:val="00997FE0"/>
    <w:rsid w:val="009A2588"/>
    <w:rsid w:val="009C0ED8"/>
    <w:rsid w:val="009C115E"/>
    <w:rsid w:val="009C1EEA"/>
    <w:rsid w:val="009C4825"/>
    <w:rsid w:val="009C5A73"/>
    <w:rsid w:val="009C7C77"/>
    <w:rsid w:val="009D6000"/>
    <w:rsid w:val="009D7430"/>
    <w:rsid w:val="009F1CAB"/>
    <w:rsid w:val="009F39AE"/>
    <w:rsid w:val="00A01768"/>
    <w:rsid w:val="00A07BA2"/>
    <w:rsid w:val="00A14D36"/>
    <w:rsid w:val="00A15CC4"/>
    <w:rsid w:val="00A163DC"/>
    <w:rsid w:val="00A37287"/>
    <w:rsid w:val="00A402B5"/>
    <w:rsid w:val="00A410F4"/>
    <w:rsid w:val="00A5165E"/>
    <w:rsid w:val="00A51996"/>
    <w:rsid w:val="00A536D5"/>
    <w:rsid w:val="00A56F27"/>
    <w:rsid w:val="00A57FDB"/>
    <w:rsid w:val="00A62E5A"/>
    <w:rsid w:val="00A64CD9"/>
    <w:rsid w:val="00A65B7A"/>
    <w:rsid w:val="00A82F1A"/>
    <w:rsid w:val="00A85139"/>
    <w:rsid w:val="00A87C14"/>
    <w:rsid w:val="00A91D98"/>
    <w:rsid w:val="00A95B16"/>
    <w:rsid w:val="00A9641B"/>
    <w:rsid w:val="00AA0ABC"/>
    <w:rsid w:val="00AA0FE0"/>
    <w:rsid w:val="00AA7011"/>
    <w:rsid w:val="00AB0B9E"/>
    <w:rsid w:val="00AB0CDA"/>
    <w:rsid w:val="00AB3332"/>
    <w:rsid w:val="00AB403A"/>
    <w:rsid w:val="00AD1429"/>
    <w:rsid w:val="00AD727B"/>
    <w:rsid w:val="00AE1223"/>
    <w:rsid w:val="00AF07B7"/>
    <w:rsid w:val="00AF3537"/>
    <w:rsid w:val="00AF6299"/>
    <w:rsid w:val="00AF6A1E"/>
    <w:rsid w:val="00AF6EF6"/>
    <w:rsid w:val="00B07E5E"/>
    <w:rsid w:val="00B10B84"/>
    <w:rsid w:val="00B16B0F"/>
    <w:rsid w:val="00B24779"/>
    <w:rsid w:val="00B2554A"/>
    <w:rsid w:val="00B41E39"/>
    <w:rsid w:val="00B43688"/>
    <w:rsid w:val="00B4580E"/>
    <w:rsid w:val="00B471E1"/>
    <w:rsid w:val="00B519A9"/>
    <w:rsid w:val="00B55307"/>
    <w:rsid w:val="00B70266"/>
    <w:rsid w:val="00B7418A"/>
    <w:rsid w:val="00B74FCC"/>
    <w:rsid w:val="00B7583D"/>
    <w:rsid w:val="00B87597"/>
    <w:rsid w:val="00B91743"/>
    <w:rsid w:val="00B9229C"/>
    <w:rsid w:val="00B93027"/>
    <w:rsid w:val="00B93826"/>
    <w:rsid w:val="00B9459F"/>
    <w:rsid w:val="00BA52F2"/>
    <w:rsid w:val="00BA6682"/>
    <w:rsid w:val="00BC0ECC"/>
    <w:rsid w:val="00BC72F4"/>
    <w:rsid w:val="00BD17A0"/>
    <w:rsid w:val="00BD2BA7"/>
    <w:rsid w:val="00BD4E87"/>
    <w:rsid w:val="00BD59C2"/>
    <w:rsid w:val="00BE402A"/>
    <w:rsid w:val="00BE4210"/>
    <w:rsid w:val="00BE4F1F"/>
    <w:rsid w:val="00BE5821"/>
    <w:rsid w:val="00BE7012"/>
    <w:rsid w:val="00BF13D3"/>
    <w:rsid w:val="00C00315"/>
    <w:rsid w:val="00C01958"/>
    <w:rsid w:val="00C03B81"/>
    <w:rsid w:val="00C03FD8"/>
    <w:rsid w:val="00C13A03"/>
    <w:rsid w:val="00C161AB"/>
    <w:rsid w:val="00C17DDF"/>
    <w:rsid w:val="00C218EF"/>
    <w:rsid w:val="00C22727"/>
    <w:rsid w:val="00C246FD"/>
    <w:rsid w:val="00C2734D"/>
    <w:rsid w:val="00C35481"/>
    <w:rsid w:val="00C361AA"/>
    <w:rsid w:val="00C362DD"/>
    <w:rsid w:val="00C477DB"/>
    <w:rsid w:val="00C50904"/>
    <w:rsid w:val="00C53C4E"/>
    <w:rsid w:val="00C53E60"/>
    <w:rsid w:val="00C62E18"/>
    <w:rsid w:val="00C63806"/>
    <w:rsid w:val="00C644C9"/>
    <w:rsid w:val="00C71E6B"/>
    <w:rsid w:val="00C809AB"/>
    <w:rsid w:val="00C91EDA"/>
    <w:rsid w:val="00C94745"/>
    <w:rsid w:val="00CB60EA"/>
    <w:rsid w:val="00CB7D56"/>
    <w:rsid w:val="00CC4535"/>
    <w:rsid w:val="00CC5ADD"/>
    <w:rsid w:val="00CC663D"/>
    <w:rsid w:val="00CD3A11"/>
    <w:rsid w:val="00CD5C52"/>
    <w:rsid w:val="00CE30DF"/>
    <w:rsid w:val="00CE3E5F"/>
    <w:rsid w:val="00CF2DC5"/>
    <w:rsid w:val="00CF2E7F"/>
    <w:rsid w:val="00CF5E4B"/>
    <w:rsid w:val="00D00E6F"/>
    <w:rsid w:val="00D01D48"/>
    <w:rsid w:val="00D15B96"/>
    <w:rsid w:val="00D22B54"/>
    <w:rsid w:val="00D26FA9"/>
    <w:rsid w:val="00D275A5"/>
    <w:rsid w:val="00D27663"/>
    <w:rsid w:val="00D31ADB"/>
    <w:rsid w:val="00D3242D"/>
    <w:rsid w:val="00D37B68"/>
    <w:rsid w:val="00D450CD"/>
    <w:rsid w:val="00D5443D"/>
    <w:rsid w:val="00D63952"/>
    <w:rsid w:val="00D65695"/>
    <w:rsid w:val="00D71B00"/>
    <w:rsid w:val="00D72BA6"/>
    <w:rsid w:val="00D73BEA"/>
    <w:rsid w:val="00D748DF"/>
    <w:rsid w:val="00D75021"/>
    <w:rsid w:val="00D761B5"/>
    <w:rsid w:val="00D7643B"/>
    <w:rsid w:val="00D76526"/>
    <w:rsid w:val="00D767AD"/>
    <w:rsid w:val="00D8420E"/>
    <w:rsid w:val="00D8628B"/>
    <w:rsid w:val="00D874D1"/>
    <w:rsid w:val="00D94D66"/>
    <w:rsid w:val="00DA31ED"/>
    <w:rsid w:val="00DA6508"/>
    <w:rsid w:val="00DB0948"/>
    <w:rsid w:val="00DB35A8"/>
    <w:rsid w:val="00DB456F"/>
    <w:rsid w:val="00DB75CC"/>
    <w:rsid w:val="00DC0470"/>
    <w:rsid w:val="00DD1141"/>
    <w:rsid w:val="00DD5E90"/>
    <w:rsid w:val="00DD6C00"/>
    <w:rsid w:val="00DF3D2C"/>
    <w:rsid w:val="00DF7CC7"/>
    <w:rsid w:val="00E03A2D"/>
    <w:rsid w:val="00E10D81"/>
    <w:rsid w:val="00E13B4E"/>
    <w:rsid w:val="00E14CD1"/>
    <w:rsid w:val="00E214BE"/>
    <w:rsid w:val="00E2659C"/>
    <w:rsid w:val="00E30B92"/>
    <w:rsid w:val="00E40552"/>
    <w:rsid w:val="00E43A90"/>
    <w:rsid w:val="00E44CD8"/>
    <w:rsid w:val="00E45138"/>
    <w:rsid w:val="00E53FE2"/>
    <w:rsid w:val="00E60F86"/>
    <w:rsid w:val="00E6242C"/>
    <w:rsid w:val="00E74EAF"/>
    <w:rsid w:val="00E75AAA"/>
    <w:rsid w:val="00E80249"/>
    <w:rsid w:val="00E8765F"/>
    <w:rsid w:val="00E9035D"/>
    <w:rsid w:val="00EA000F"/>
    <w:rsid w:val="00EA1D7F"/>
    <w:rsid w:val="00EB1FBB"/>
    <w:rsid w:val="00EB57BE"/>
    <w:rsid w:val="00EB6623"/>
    <w:rsid w:val="00EB688C"/>
    <w:rsid w:val="00EB6DAA"/>
    <w:rsid w:val="00EC08CD"/>
    <w:rsid w:val="00ED1C7B"/>
    <w:rsid w:val="00ED58C3"/>
    <w:rsid w:val="00ED6BCF"/>
    <w:rsid w:val="00EE4913"/>
    <w:rsid w:val="00EE7EE8"/>
    <w:rsid w:val="00EF1254"/>
    <w:rsid w:val="00EF28B5"/>
    <w:rsid w:val="00EF38B4"/>
    <w:rsid w:val="00EF3E3E"/>
    <w:rsid w:val="00EF478B"/>
    <w:rsid w:val="00F0156A"/>
    <w:rsid w:val="00F0720B"/>
    <w:rsid w:val="00F127F0"/>
    <w:rsid w:val="00F15FD1"/>
    <w:rsid w:val="00F16DFA"/>
    <w:rsid w:val="00F2057E"/>
    <w:rsid w:val="00F2209A"/>
    <w:rsid w:val="00F22C30"/>
    <w:rsid w:val="00F25B3B"/>
    <w:rsid w:val="00F3015E"/>
    <w:rsid w:val="00F36769"/>
    <w:rsid w:val="00F42468"/>
    <w:rsid w:val="00F43BDE"/>
    <w:rsid w:val="00F52942"/>
    <w:rsid w:val="00F55122"/>
    <w:rsid w:val="00F648A9"/>
    <w:rsid w:val="00F70BE1"/>
    <w:rsid w:val="00F74328"/>
    <w:rsid w:val="00F80F15"/>
    <w:rsid w:val="00F83738"/>
    <w:rsid w:val="00F84A83"/>
    <w:rsid w:val="00F850AB"/>
    <w:rsid w:val="00F86B0E"/>
    <w:rsid w:val="00F872E6"/>
    <w:rsid w:val="00F9462B"/>
    <w:rsid w:val="00FA777F"/>
    <w:rsid w:val="00FB2478"/>
    <w:rsid w:val="00FB686A"/>
    <w:rsid w:val="00FC04F9"/>
    <w:rsid w:val="00FC0E43"/>
    <w:rsid w:val="00FC416F"/>
    <w:rsid w:val="00FD2683"/>
    <w:rsid w:val="00FD56A1"/>
    <w:rsid w:val="00FD6B00"/>
    <w:rsid w:val="00FD7384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275C4D6D-5CA1-4C39-BF9B-9154CBDB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1C5A"/>
    <w:pPr>
      <w:keepNext/>
      <w:widowControl w:val="0"/>
      <w:outlineLvl w:val="0"/>
    </w:pPr>
    <w:rPr>
      <w:rFonts w:ascii="Courier New" w:hAnsi="Courier New"/>
      <w:b/>
      <w:snapToGrid w:val="0"/>
      <w:color w:val="000000"/>
      <w:szCs w:val="20"/>
      <w:lang w:val="en-US"/>
    </w:rPr>
  </w:style>
  <w:style w:type="paragraph" w:styleId="2">
    <w:name w:val="heading 2"/>
    <w:basedOn w:val="a"/>
    <w:next w:val="a"/>
    <w:link w:val="20"/>
    <w:qFormat/>
    <w:rsid w:val="00461C5A"/>
    <w:pPr>
      <w:keepNext/>
      <w:widowControl w:val="0"/>
      <w:outlineLvl w:val="1"/>
    </w:pPr>
    <w:rPr>
      <w:rFonts w:ascii="Courier New" w:hAnsi="Courier New"/>
      <w:b/>
      <w:i/>
      <w:noProof/>
      <w:snapToGrid w:val="0"/>
      <w:color w:val="000000"/>
      <w:sz w:val="40"/>
      <w:szCs w:val="20"/>
    </w:rPr>
  </w:style>
  <w:style w:type="paragraph" w:styleId="3">
    <w:name w:val="heading 3"/>
    <w:basedOn w:val="a"/>
    <w:next w:val="a"/>
    <w:link w:val="30"/>
    <w:qFormat/>
    <w:rsid w:val="00461C5A"/>
    <w:pPr>
      <w:keepNext/>
      <w:outlineLvl w:val="2"/>
    </w:pPr>
    <w:rPr>
      <w:rFonts w:ascii="Courier New" w:hAnsi="Courier New"/>
      <w:b/>
      <w:i/>
      <w:noProof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130A11"/>
    <w:pPr>
      <w:spacing w:after="120" w:line="480" w:lineRule="auto"/>
    </w:pPr>
  </w:style>
  <w:style w:type="paragraph" w:customStyle="1" w:styleId="11">
    <w:name w:val="Стиль1"/>
    <w:basedOn w:val="a"/>
    <w:rsid w:val="00E80249"/>
    <w:pPr>
      <w:spacing w:line="360" w:lineRule="auto"/>
    </w:pPr>
    <w:rPr>
      <w:sz w:val="28"/>
      <w:lang w:val="uk-UA" w:eastAsia="uk-UA"/>
    </w:rPr>
  </w:style>
  <w:style w:type="character" w:styleId="a3">
    <w:name w:val="Hyperlink"/>
    <w:uiPriority w:val="99"/>
    <w:unhideWhenUsed/>
    <w:rsid w:val="001C08DF"/>
    <w:rPr>
      <w:color w:val="0000FF"/>
      <w:u w:val="single"/>
    </w:rPr>
  </w:style>
  <w:style w:type="paragraph" w:styleId="a4">
    <w:name w:val="Body Text"/>
    <w:basedOn w:val="a"/>
    <w:link w:val="a5"/>
    <w:rsid w:val="00207309"/>
    <w:pPr>
      <w:spacing w:after="120"/>
    </w:pPr>
  </w:style>
  <w:style w:type="character" w:customStyle="1" w:styleId="a5">
    <w:name w:val="Основной текст Знак"/>
    <w:link w:val="a4"/>
    <w:rsid w:val="00207309"/>
    <w:rPr>
      <w:sz w:val="24"/>
      <w:szCs w:val="24"/>
    </w:rPr>
  </w:style>
  <w:style w:type="paragraph" w:styleId="a6">
    <w:name w:val="header"/>
    <w:basedOn w:val="a"/>
    <w:link w:val="a7"/>
    <w:rsid w:val="00076D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76DDA"/>
    <w:rPr>
      <w:sz w:val="24"/>
      <w:szCs w:val="24"/>
    </w:rPr>
  </w:style>
  <w:style w:type="paragraph" w:styleId="a8">
    <w:name w:val="footer"/>
    <w:basedOn w:val="a"/>
    <w:link w:val="a9"/>
    <w:uiPriority w:val="99"/>
    <w:rsid w:val="00076D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76DDA"/>
    <w:rPr>
      <w:sz w:val="24"/>
      <w:szCs w:val="24"/>
    </w:rPr>
  </w:style>
  <w:style w:type="paragraph" w:styleId="aa">
    <w:name w:val="Balloon Text"/>
    <w:basedOn w:val="a"/>
    <w:link w:val="ab"/>
    <w:rsid w:val="00E876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8765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E14CD1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E14CD1"/>
    <w:rPr>
      <w:sz w:val="24"/>
      <w:szCs w:val="24"/>
    </w:rPr>
  </w:style>
  <w:style w:type="paragraph" w:styleId="ae">
    <w:name w:val="List Paragraph"/>
    <w:basedOn w:val="a"/>
    <w:uiPriority w:val="34"/>
    <w:qFormat/>
    <w:rsid w:val="001A30C4"/>
    <w:pPr>
      <w:ind w:left="720"/>
      <w:contextualSpacing/>
    </w:pPr>
  </w:style>
  <w:style w:type="paragraph" w:styleId="af">
    <w:name w:val="Normal (Web)"/>
    <w:basedOn w:val="a"/>
    <w:semiHidden/>
    <w:unhideWhenUsed/>
    <w:rsid w:val="00FC0E43"/>
  </w:style>
  <w:style w:type="table" w:styleId="af0">
    <w:name w:val="Table Grid"/>
    <w:basedOn w:val="a1"/>
    <w:rsid w:val="00ED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nhideWhenUsed/>
    <w:rsid w:val="00C62E1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C62E1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61C5A"/>
    <w:rPr>
      <w:rFonts w:ascii="Courier New" w:hAnsi="Courier New"/>
      <w:b/>
      <w:snapToGrid w:val="0"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rsid w:val="00461C5A"/>
    <w:rPr>
      <w:rFonts w:ascii="Courier New" w:hAnsi="Courier New"/>
      <w:b/>
      <w:i/>
      <w:noProof/>
      <w:snapToGrid w:val="0"/>
      <w:color w:val="000000"/>
      <w:sz w:val="40"/>
    </w:rPr>
  </w:style>
  <w:style w:type="character" w:customStyle="1" w:styleId="30">
    <w:name w:val="Заголовок 3 Знак"/>
    <w:basedOn w:val="a0"/>
    <w:link w:val="3"/>
    <w:rsid w:val="00461C5A"/>
    <w:rPr>
      <w:rFonts w:ascii="Courier New" w:hAnsi="Courier New"/>
      <w:b/>
      <w:i/>
      <w:noProof/>
      <w:sz w:val="40"/>
    </w:rPr>
  </w:style>
  <w:style w:type="character" w:styleId="af1">
    <w:name w:val="page number"/>
    <w:basedOn w:val="a0"/>
    <w:rsid w:val="00461C5A"/>
  </w:style>
  <w:style w:type="paragraph" w:customStyle="1" w:styleId="210">
    <w:name w:val="Основной текст 21"/>
    <w:basedOn w:val="a"/>
    <w:rsid w:val="00461C5A"/>
    <w:pPr>
      <w:widowControl w:val="0"/>
      <w:ind w:firstLine="284"/>
      <w:jc w:val="center"/>
    </w:pPr>
    <w:rPr>
      <w:rFonts w:ascii="Courier New" w:hAnsi="Courier New"/>
      <w:sz w:val="32"/>
      <w:szCs w:val="20"/>
      <w:lang w:val="uk-UA"/>
    </w:rPr>
  </w:style>
  <w:style w:type="paragraph" w:styleId="31">
    <w:name w:val="Body Text Indent 3"/>
    <w:basedOn w:val="a"/>
    <w:link w:val="32"/>
    <w:rsid w:val="00461C5A"/>
    <w:pPr>
      <w:ind w:firstLine="284"/>
      <w:jc w:val="both"/>
    </w:pPr>
    <w:rPr>
      <w:rFonts w:ascii="Courier New" w:hAnsi="Courier New"/>
      <w:sz w:val="32"/>
      <w:szCs w:val="20"/>
    </w:rPr>
  </w:style>
  <w:style w:type="character" w:customStyle="1" w:styleId="32">
    <w:name w:val="Основной текст с отступом 3 Знак"/>
    <w:basedOn w:val="a0"/>
    <w:link w:val="31"/>
    <w:rsid w:val="00461C5A"/>
    <w:rPr>
      <w:rFonts w:ascii="Courier New" w:hAnsi="Courier New"/>
      <w:sz w:val="32"/>
    </w:rPr>
  </w:style>
  <w:style w:type="paragraph" w:customStyle="1" w:styleId="FR1">
    <w:name w:val="FR1"/>
    <w:uiPriority w:val="99"/>
    <w:rsid w:val="00461C5A"/>
    <w:pPr>
      <w:widowControl w:val="0"/>
      <w:autoSpaceDE w:val="0"/>
      <w:autoSpaceDN w:val="0"/>
      <w:jc w:val="right"/>
    </w:pPr>
    <w:rPr>
      <w:rFonts w:ascii="Arial" w:hAnsi="Arial" w:cs="Arial"/>
      <w:sz w:val="22"/>
      <w:szCs w:val="22"/>
    </w:rPr>
  </w:style>
  <w:style w:type="paragraph" w:styleId="af2">
    <w:name w:val="Plain Text"/>
    <w:basedOn w:val="a"/>
    <w:link w:val="af3"/>
    <w:uiPriority w:val="99"/>
    <w:unhideWhenUsed/>
    <w:rsid w:val="00461C5A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461C5A"/>
    <w:rPr>
      <w:rFonts w:ascii="Consolas" w:eastAsia="Calibri" w:hAnsi="Consolas" w:cs="Consolas"/>
      <w:sz w:val="21"/>
      <w:szCs w:val="21"/>
      <w:lang w:eastAsia="en-US"/>
    </w:rPr>
  </w:style>
  <w:style w:type="paragraph" w:styleId="af4">
    <w:name w:val="endnote text"/>
    <w:basedOn w:val="a"/>
    <w:link w:val="af5"/>
    <w:rsid w:val="00461C5A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461C5A"/>
  </w:style>
  <w:style w:type="character" w:styleId="af6">
    <w:name w:val="endnote reference"/>
    <w:rsid w:val="00461C5A"/>
    <w:rPr>
      <w:vertAlign w:val="superscript"/>
    </w:rPr>
  </w:style>
  <w:style w:type="character" w:styleId="af7">
    <w:name w:val="Strong"/>
    <w:uiPriority w:val="22"/>
    <w:qFormat/>
    <w:rsid w:val="006C0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4AB78-0895-4B53-B5D7-7D7B843E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1654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 дослідження: провести морфологічне дослідження тканин нирок щурів за умов експериментального токсичного гепатиту на фоні штучного рівнодення (12С:12Т)</vt:lpstr>
    </vt:vector>
  </TitlesOfParts>
  <Company>ZeroCool</Company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 дослідження: провести морфологічне дослідження тканин нирок щурів за умов експериментального токсичного гепатиту на фоні штучного рівнодення (12С:12Т)</dc:title>
  <dc:subject/>
  <dc:creator>Zver</dc:creator>
  <cp:keywords/>
  <cp:lastModifiedBy>Dima</cp:lastModifiedBy>
  <cp:revision>6</cp:revision>
  <cp:lastPrinted>2017-07-18T14:19:00Z</cp:lastPrinted>
  <dcterms:created xsi:type="dcterms:W3CDTF">2017-07-22T11:12:00Z</dcterms:created>
  <dcterms:modified xsi:type="dcterms:W3CDTF">2017-08-13T13:36:00Z</dcterms:modified>
</cp:coreProperties>
</file>